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1号）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白玉手镯等实物资产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HJS2022ZC0971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），现做如下承诺：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申请材料原件到杭交所完成现场确认并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成交确认书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；并在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成交确认书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个工作日内向杭交所指定账户一次性支付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交易服务费、交易价款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等交易资金（以到账时间为准）；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/>
          <w:szCs w:val="21"/>
          <w:highlight w:val="none"/>
          <w:lang w:val="en-US" w:eastAsia="zh-CN"/>
        </w:rPr>
        <w:t>知悉并同意：交易标的存放时间较长，部分标的已产生霉点、氧化等，实物交付以展示现状为准。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6、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 xml:space="preserve">2 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  <w:lang w:val="en-US" w:eastAsia="zh-CN"/>
        </w:rPr>
        <w:t>成交确认书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交易服务费、交易价款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意向受让方（签章）：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5E4A34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3066051"/>
    <w:rsid w:val="035209E2"/>
    <w:rsid w:val="03637B8E"/>
    <w:rsid w:val="0DF1051E"/>
    <w:rsid w:val="173E5800"/>
    <w:rsid w:val="223C333E"/>
    <w:rsid w:val="241B78B5"/>
    <w:rsid w:val="27541626"/>
    <w:rsid w:val="27AA290F"/>
    <w:rsid w:val="285D694C"/>
    <w:rsid w:val="2FA5177C"/>
    <w:rsid w:val="32FB67E2"/>
    <w:rsid w:val="374843BB"/>
    <w:rsid w:val="3B103714"/>
    <w:rsid w:val="3B6738AB"/>
    <w:rsid w:val="3EE14E32"/>
    <w:rsid w:val="45962498"/>
    <w:rsid w:val="508852FA"/>
    <w:rsid w:val="5187378F"/>
    <w:rsid w:val="5A7D1B2E"/>
    <w:rsid w:val="5B7B2FC6"/>
    <w:rsid w:val="5E012EA3"/>
    <w:rsid w:val="6256136A"/>
    <w:rsid w:val="63C12C87"/>
    <w:rsid w:val="67B63B0A"/>
    <w:rsid w:val="6B7C4F72"/>
    <w:rsid w:val="6BBC636F"/>
    <w:rsid w:val="714C77AC"/>
    <w:rsid w:val="71D57417"/>
    <w:rsid w:val="795E558F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4</TotalTime>
  <ScaleCrop>false</ScaleCrop>
  <LinksUpToDate>false</LinksUpToDate>
  <CharactersWithSpaces>1215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杭交所-韩怡</cp:lastModifiedBy>
  <dcterms:modified xsi:type="dcterms:W3CDTF">2022-07-12T09:19:56Z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