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color w:val="000000"/>
        </w:rPr>
        <w:t>天津市和平区常德道81号</w:t>
      </w:r>
      <w:r>
        <w:rPr>
          <w:rFonts w:hint="eastAsia" w:asciiTheme="minorEastAsia" w:hAnsiTheme="minorEastAsia" w:eastAsiaTheme="minorEastAsia"/>
          <w:szCs w:val="21"/>
        </w:rPr>
        <w:t>房产项目（标的编号：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2</w:t>
      </w:r>
      <w:r>
        <w:rPr>
          <w:rFonts w:hint="eastAsia" w:asciiTheme="minorEastAsia" w:hAnsiTheme="minorEastAsia" w:eastAsiaTheme="minorEastAsia"/>
          <w:szCs w:val="21"/>
          <w:u w:val="single"/>
        </w:rPr>
        <w:t>ZC</w:t>
      </w:r>
      <w:r>
        <w:rPr>
          <w:rFonts w:hint="eastAsia" w:asciiTheme="minorEastAsia" w:hAnsiTheme="minorEastAsia" w:eastAsiaTheme="minorEastAsia"/>
          <w:szCs w:val="21"/>
          <w:u w:val="single"/>
          <w:lang w:val="en-US" w:eastAsia="zh-CN"/>
        </w:rPr>
        <w:t>0900</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同意在被确定为受让方之日起3个工作日内，携带受让申请材料原件到杭交所完成现场确认并签署《资产交易合同》；并在《资产交易合同》签署之日起10天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w:t>
      </w:r>
      <w:r>
        <w:rPr>
          <w:rFonts w:asciiTheme="minorEastAsia" w:hAnsiTheme="minorEastAsia"/>
          <w:szCs w:val="21"/>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同意杭交所在在经转让方申请之日起3个工作日内将</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方已交纳的交易价款全部划转至转让方指定账户。</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若我方成为受让方，我方知悉并同意：</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方应自行了解并完全符合国家及</w:t>
      </w:r>
      <w:r>
        <w:rPr>
          <w:rFonts w:hint="eastAsia" w:asciiTheme="minorEastAsia" w:hAnsiTheme="minorEastAsia" w:eastAsiaTheme="minorEastAsia"/>
          <w:szCs w:val="21"/>
          <w:lang w:val="en-US" w:eastAsia="zh-CN"/>
        </w:rPr>
        <w:t>天津</w:t>
      </w:r>
      <w:r>
        <w:rPr>
          <w:rFonts w:hint="eastAsia" w:asciiTheme="minorEastAsia" w:hAnsiTheme="minorEastAsia" w:eastAsiaTheme="minorEastAsia"/>
          <w:szCs w:val="21"/>
        </w:rPr>
        <w:t>市规定的购房条件，若因</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方原因造成所成交的房屋无法过户，所缴纳的购房款损失及其他经济损失均由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方承担，与转让方、经纪会员无关，</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方已付的交易服务费、履约保证金不予返还</w:t>
      </w:r>
      <w:r>
        <w:rPr>
          <w:rFonts w:hint="eastAsia" w:asciiTheme="minorEastAsia" w:hAnsiTheme="minorEastAsia" w:eastAsiaTheme="minorEastAsia"/>
          <w:szCs w:val="21"/>
          <w:lang w:eastAsia="zh-CN"/>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我方知悉并同意：</w:t>
      </w:r>
      <w:r>
        <w:rPr>
          <w:rFonts w:hint="eastAsia" w:asciiTheme="minorEastAsia" w:hAnsiTheme="minorEastAsia" w:eastAsiaTheme="minorEastAsia"/>
          <w:szCs w:val="21"/>
        </w:rPr>
        <w:t>依据地方性法规《天津市历史风貌建筑保护条例》，经天津市国土资源和房屋管理局提名，天津市历史风貌建筑保护专家咨询委员会评审，最终由天津市人民政府批准。</w:t>
      </w:r>
      <w:r>
        <w:rPr>
          <w:rFonts w:hint="eastAsia" w:asciiTheme="minorEastAsia" w:hAnsiTheme="minorEastAsia" w:eastAsiaTheme="minorEastAsia"/>
          <w:szCs w:val="21"/>
          <w:lang w:val="en-US" w:eastAsia="zh-CN"/>
        </w:rPr>
        <w:t>该</w:t>
      </w:r>
      <w:r>
        <w:rPr>
          <w:rFonts w:hint="eastAsia" w:asciiTheme="minorEastAsia" w:hAnsiTheme="minorEastAsia" w:eastAsiaTheme="minorEastAsia"/>
          <w:szCs w:val="21"/>
        </w:rPr>
        <w:t>房产属于天津市一般保护级别的历史风貌建筑，根据《天津市历史风貌建筑保护条例》第十三条规定：历史风貌建筑划分为特殊保护、重点保护和一般保护三个保护等级。一般保护的历史风貌建筑，不得改变建筑的外部造型、色彩和重要饰面材料。</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若我方成为受让方，知悉并同意：若因转让方原因造成房屋无法过户给</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方的，转让方将退还</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方缴纳给转让方的所有购房款并承担</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方须支付的交易服务费用。转让方和</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方双方签订的合同自动解除，不再承担其他违约责任。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我方知悉并同意：在办理房产权证过户手续过程中所涉及买卖双方应缴纳的税、费，按国家有关规定由转让方与受让方各自承担。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受让方，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 xml:space="preserve">若我方成为受让方，知悉并同意：同意物业管理费从交接次月起由我方承担。水、电可以重新开户的，相关手续及费用由我方自行办理，但是否可以重新开户不在转让方合同义务范围内，具体按照交易标的情况和政府相关管理规定执行。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我方知悉并同意：物业管理费从交接次月起由受让方承担。水、电可以重新开户的，相关手续及费用由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方自行办理，但是否可以重新开户不在转让方合同义务范围内，具体按照交易标的情况和政府相关管理规定执行。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若我方成为受让方，知悉并同意：本次交易标的只限于权证核定的面积范围内。标的房屋如有漏水或需维修的情况，均由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方自理,转让方不承担任何费用和责任。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若我方成为受让方，知悉并同意：本次交易标的已出租，转让方与承租人已签订的房屋租赁合同，租期自2020年12月1日至2023年11月30日止</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本次交易成交后，转让方承诺会与承租人解除《房屋租赁合同》，并</w:t>
      </w:r>
      <w:r>
        <w:rPr>
          <w:rFonts w:hint="eastAsia" w:asciiTheme="minorEastAsia" w:hAnsiTheme="minorEastAsia" w:eastAsiaTheme="minorEastAsia"/>
          <w:szCs w:val="21"/>
        </w:rPr>
        <w:t>在</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方完成房屋不动产权证过户手续且转让方收到全部交易价款后60天内腾空标的物</w:t>
      </w:r>
      <w:r>
        <w:rPr>
          <w:rFonts w:hint="eastAsia" w:asciiTheme="minorEastAsia" w:hAnsiTheme="minorEastAsia" w:eastAsiaTheme="minorEastAsia"/>
          <w:szCs w:val="21"/>
          <w:lang w:val="en-US" w:eastAsia="zh-CN"/>
        </w:rPr>
        <w:t>并进行房屋交接</w:t>
      </w:r>
      <w:r>
        <w:rPr>
          <w:rFonts w:hint="eastAsia" w:asciiTheme="minorEastAsia" w:hAnsiTheme="minorEastAsia" w:eastAsiaTheme="minorEastAsia"/>
          <w:szCs w:val="21"/>
        </w:rPr>
        <w:t>。房屋的装修部分不以展示现状为准，房屋在移交时，不保证装修、装饰物的完好，以实际交付时的现状为准。</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我方知悉并同意：</w:t>
      </w:r>
      <w:r>
        <w:rPr>
          <w:rFonts w:hint="eastAsia" w:asciiTheme="minorEastAsia" w:hAnsiTheme="minorEastAsia" w:eastAsiaTheme="minorEastAsia"/>
          <w:szCs w:val="21"/>
          <w:lang w:val="en-US" w:eastAsia="zh-CN"/>
        </w:rPr>
        <w:t>本次交易标的，我方需按房产所在小区物业管理规定交纳物业管理费。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我方知悉并同意：本次转让方与受让方的权利义务，最终以转让方提供的《资产交易合同》为准。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方按照以下标准支付交易服务费：（1）本次交易竞价成交的，</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方须要支付按成交价2.</w:t>
      </w:r>
      <w:r>
        <w:rPr>
          <w:rFonts w:hint="eastAsia" w:asciiTheme="minorEastAsia" w:hAnsiTheme="minorEastAsia" w:eastAsiaTheme="minorEastAsia"/>
          <w:szCs w:val="21"/>
          <w:lang w:val="en-US" w:eastAsia="zh-CN"/>
        </w:rPr>
        <w:t>47</w:t>
      </w:r>
      <w:r>
        <w:rPr>
          <w:rFonts w:hint="eastAsia" w:asciiTheme="minorEastAsia" w:hAnsiTheme="minorEastAsia" w:eastAsiaTheme="minorEastAsia"/>
          <w:szCs w:val="21"/>
        </w:rPr>
        <w:t>%的交易服务费；（2）本次交易只有一个意向受让方报名且成交的，</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方须支付按成交价1.</w:t>
      </w:r>
      <w:r>
        <w:rPr>
          <w:rFonts w:hint="eastAsia" w:asciiTheme="minorEastAsia" w:hAnsiTheme="minorEastAsia" w:eastAsiaTheme="minorEastAsia"/>
          <w:szCs w:val="21"/>
          <w:lang w:val="en-US" w:eastAsia="zh-CN"/>
        </w:rPr>
        <w:t>24</w:t>
      </w:r>
      <w:r>
        <w:rPr>
          <w:rFonts w:hint="eastAsia" w:asciiTheme="minorEastAsia" w:hAnsiTheme="minorEastAsia" w:eastAsiaTheme="minorEastAsia"/>
          <w:szCs w:val="21"/>
        </w:rPr>
        <w:t>%的交易服务费。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asciiTheme="minorEastAsia" w:hAnsiTheme="minorEastAsia" w:eastAsiaTheme="minorEastAsia"/>
          <w:szCs w:val="21"/>
        </w:rPr>
        <w:t>、若非转让方原因，出现以下任一情况时，</w:t>
      </w:r>
      <w:r>
        <w:rPr>
          <w:rFonts w:hint="eastAsia" w:asciiTheme="minorEastAsia" w:hAnsiTheme="minorEastAsia" w:eastAsiaTheme="minorEastAsia"/>
          <w:szCs w:val="21"/>
        </w:rPr>
        <w:t>意向受让方交纳的保证金不予退还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及经纪会员的各项服务费，剩余部分作为对转让方的经济补偿金，保证金不足以补偿的，相关方有权按照实际损失继续追诉：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（1）意向受让方提交承租申请并交纳交易保证金后单方撤回承租申请的；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bookmarkStart w:id="0" w:name="_GoBack"/>
      <w:bookmarkEnd w:id="0"/>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A1FB4"/>
    <w:rsid w:val="004C246D"/>
    <w:rsid w:val="004D1B74"/>
    <w:rsid w:val="004E1479"/>
    <w:rsid w:val="004E3107"/>
    <w:rsid w:val="004F3BEF"/>
    <w:rsid w:val="00503879"/>
    <w:rsid w:val="005104B5"/>
    <w:rsid w:val="0055051A"/>
    <w:rsid w:val="005A37D0"/>
    <w:rsid w:val="0060197B"/>
    <w:rsid w:val="00627BE3"/>
    <w:rsid w:val="00662215"/>
    <w:rsid w:val="007132C7"/>
    <w:rsid w:val="00737286"/>
    <w:rsid w:val="007847DD"/>
    <w:rsid w:val="00790D21"/>
    <w:rsid w:val="007E4EDD"/>
    <w:rsid w:val="007E70EE"/>
    <w:rsid w:val="0084282E"/>
    <w:rsid w:val="00884F8A"/>
    <w:rsid w:val="008B006E"/>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2BBC"/>
    <w:rsid w:val="00EF62AF"/>
    <w:rsid w:val="00F06BEC"/>
    <w:rsid w:val="00F177CC"/>
    <w:rsid w:val="00F47654"/>
    <w:rsid w:val="00FA0343"/>
    <w:rsid w:val="00FA6AB7"/>
    <w:rsid w:val="00FB035B"/>
    <w:rsid w:val="0A1853A8"/>
    <w:rsid w:val="0BC501BB"/>
    <w:rsid w:val="0CCA5698"/>
    <w:rsid w:val="1A4D26DA"/>
    <w:rsid w:val="1B9555CA"/>
    <w:rsid w:val="1FB6318D"/>
    <w:rsid w:val="20093AE1"/>
    <w:rsid w:val="25F8037F"/>
    <w:rsid w:val="26851B4D"/>
    <w:rsid w:val="2AE67843"/>
    <w:rsid w:val="30873003"/>
    <w:rsid w:val="30BD3CBE"/>
    <w:rsid w:val="381E3097"/>
    <w:rsid w:val="3A861532"/>
    <w:rsid w:val="3D3757B3"/>
    <w:rsid w:val="42684A95"/>
    <w:rsid w:val="43113BC5"/>
    <w:rsid w:val="465C1A10"/>
    <w:rsid w:val="4D2550F3"/>
    <w:rsid w:val="50E333B4"/>
    <w:rsid w:val="51B53AC1"/>
    <w:rsid w:val="5378762D"/>
    <w:rsid w:val="610339B9"/>
    <w:rsid w:val="67644605"/>
    <w:rsid w:val="6E077050"/>
    <w:rsid w:val="6F1A2A4F"/>
    <w:rsid w:val="792378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Body Text First Indent 2"/>
    <w:basedOn w:val="2"/>
    <w:qFormat/>
    <w:uiPriority w:val="0"/>
    <w:pPr>
      <w:tabs>
        <w:tab w:val="left" w:pos="1400"/>
      </w:tabs>
      <w:ind w:firstLine="420" w:firstLineChars="200"/>
    </w:p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336</Words>
  <Characters>1918</Characters>
  <Lines>15</Lines>
  <Paragraphs>4</Paragraphs>
  <TotalTime>3</TotalTime>
  <ScaleCrop>false</ScaleCrop>
  <LinksUpToDate>false</LinksUpToDate>
  <CharactersWithSpaces>2250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LSY</cp:lastModifiedBy>
  <cp:lastPrinted>2021-02-08T06:39:00Z</cp:lastPrinted>
  <dcterms:modified xsi:type="dcterms:W3CDTF">2022-06-27T10:30:49Z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D3FA93E7D2B140A291FD31D7BB082857</vt:lpwstr>
  </property>
</Properties>
</file>