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spacing w:line="4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szCs w:val="21"/>
          <w:u w:val="single"/>
          <w:lang w:val="en-US" w:eastAsia="zh-CN"/>
        </w:rPr>
        <w:t>杭州市上城区运新花苑一区3幢13临、17临房屋5年租赁权</w:t>
      </w:r>
      <w:r>
        <w:rPr>
          <w:rFonts w:hint="eastAsia" w:asciiTheme="minorEastAsia" w:hAnsiTheme="minorEastAsia" w:eastAsiaTheme="minorEastAsia"/>
          <w:szCs w:val="21"/>
        </w:rPr>
        <w:t>（标的编号：</w:t>
      </w:r>
      <w:r>
        <w:rPr>
          <w:rFonts w:hint="eastAsia" w:asciiTheme="minorEastAsia" w:hAnsiTheme="minorEastAsia" w:eastAsiaTheme="minorEastAsia"/>
          <w:szCs w:val="21"/>
          <w:u w:val="single"/>
          <w:lang w:val="en-US" w:eastAsia="zh-CN"/>
        </w:rPr>
        <w:t>HJS2022ZL0525</w:t>
      </w:r>
      <w:r>
        <w:rPr>
          <w:rFonts w:hint="eastAsia" w:asciiTheme="minorEastAsia" w:hAnsiTheme="minorEastAsia" w:eastAsiaTheme="minorEastAsia"/>
          <w:szCs w:val="21"/>
        </w:rPr>
        <w:t>），现做如下承诺：</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1、我方已认真阅读、知悉并自愿遵守《房屋出租交易规则》、《在线报价实施办法》和《杭州产权交易所在线报价交易须知》等文件的规定，同意按照相关规定参加本项目竞价活动。</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同意在被确定为承租方之日起3个工作日内，携带承租申请材料原件到杭交所完成现场确认并签署《房屋租赁合同》；并在《房屋租赁合同》签署之日起5个工作日内向杭交所指定账户一次性支付交易服务费、履约保证金</w:t>
      </w:r>
      <w:r>
        <w:rPr>
          <w:rFonts w:hint="eastAsia" w:asciiTheme="minorEastAsia" w:hAnsiTheme="minorEastAsia" w:eastAsiaTheme="minorEastAsia"/>
          <w:szCs w:val="21"/>
          <w:lang w:eastAsia="zh-CN"/>
        </w:rPr>
        <w:t>、装修保证金（首年1个月</w:t>
      </w:r>
      <w:r>
        <w:rPr>
          <w:rFonts w:hint="eastAsia" w:asciiTheme="minorEastAsia" w:hAnsiTheme="minorEastAsia" w:eastAsiaTheme="minorEastAsia"/>
          <w:szCs w:val="21"/>
          <w:lang w:val="en-US" w:eastAsia="zh-CN"/>
        </w:rPr>
        <w:t>租金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和</w:t>
      </w:r>
      <w:r>
        <w:rPr>
          <w:rFonts w:hint="eastAsia" w:asciiTheme="minorEastAsia" w:hAnsiTheme="minorEastAsia" w:eastAsiaTheme="minorEastAsia"/>
          <w:szCs w:val="21"/>
          <w:lang w:eastAsia="zh-CN"/>
        </w:rPr>
        <w:t>首</w:t>
      </w:r>
      <w:r>
        <w:rPr>
          <w:rFonts w:hint="eastAsia" w:asciiTheme="minorEastAsia" w:hAnsiTheme="minorEastAsia" w:eastAsiaTheme="minorEastAsia"/>
          <w:szCs w:val="21"/>
          <w:lang w:val="en-US" w:eastAsia="zh-CN"/>
        </w:rPr>
        <w:t>期</w:t>
      </w:r>
      <w:r>
        <w:rPr>
          <w:rFonts w:hint="eastAsia" w:asciiTheme="minorEastAsia" w:hAnsiTheme="minorEastAsia" w:eastAsiaTheme="minorEastAsia"/>
          <w:szCs w:val="21"/>
        </w:rPr>
        <w:t>租金等交易资金（以到账时间为准）。</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4、同意杭交所经出租方申请之日起3个工作日内将我方已交纳的交易价款全部划转至</w:t>
      </w:r>
      <w:bookmarkStart w:id="0" w:name="_GoBack"/>
      <w:bookmarkEnd w:id="0"/>
      <w:r>
        <w:rPr>
          <w:rFonts w:hint="eastAsia" w:asciiTheme="minorEastAsia" w:hAnsiTheme="minorEastAsia" w:eastAsiaTheme="minorEastAsia"/>
          <w:szCs w:val="21"/>
        </w:rPr>
        <w:t>出租方指定账户。</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若我方成为承租方，我方知悉并同意：出租方对于租赁业态的要求仅系按照整体经营目标设定，不构成出租方对于满足该业态的任何实质或预期承诺。意向承租方须在承租前自行对租赁房屋进行全面了解，并对营业所需的各项审批条件和规定进行充分自核。意向承租方参与竞租的行为将被认为已作充分的预判和决策，无论因何种原因导致不能获得营业开设审批（包括房屋规划用途和房屋既有结构、设计等因素在内），或后续因为政策变化导致无法继续开设的各项经营风险，意向承租方承诺独立承担，出租方不对无法履行、投入成本、装修损失等承担任何形式的赔偿或补偿责任。</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6、若我方成为承租方，我方知悉并同意：我方在该租赁物业内开展及经营其业务前，应向政府主管部门取得所有必要的执照、批准或许可证等，自行办理相关的许可证及相关登记文件，承担由此产生的费用。我方应确保该执照、批准或许可证在租赁期限内完全有效，及在各方面均符合该执照、批准或许可证的规定。我方承诺对上述物业权证证载的地类用途和租赁物业现状、设施及物业环境有充分了解，我方应确保该执照、批准或许可证在租赁期限内完全有效，及在各方面均符合该执照、批准或许可证的规定。并且，我方在该租赁物业的经营活动不得违反有关的法律、法规，必须确保其经营的合法性，否则，我方将承担因其不正当经营所造成的一切责任和后果。</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7、我方知悉并同意：若我方成为承租方，租赁期内，未经出租方书面同意，我方不得单方面改变经营业态，也不得对所租赁的物业进行整体转让、转包、分租、转租。我方擅自采取上述行动的，出租方有权解除《房屋租赁合同》，没收我方的</w:t>
      </w:r>
      <w:r>
        <w:rPr>
          <w:rFonts w:hint="eastAsia" w:asciiTheme="minorEastAsia" w:hAnsiTheme="minorEastAsia" w:eastAsiaTheme="minorEastAsia"/>
          <w:szCs w:val="21"/>
          <w:lang w:val="en-US" w:eastAsia="zh-CN"/>
        </w:rPr>
        <w:t>履约保证金，装修保证金</w:t>
      </w:r>
      <w:r>
        <w:rPr>
          <w:rFonts w:hint="eastAsia" w:asciiTheme="minorEastAsia" w:hAnsiTheme="minorEastAsia" w:eastAsiaTheme="minorEastAsia"/>
          <w:szCs w:val="21"/>
        </w:rPr>
        <w:t>，且我方应当按当年年租金标准的50%向出租方支付违约金。如因此给出租方造成损失的，我方还应承担全部赔偿责任。</w:t>
      </w:r>
    </w:p>
    <w:p>
      <w:pPr>
        <w:spacing w:line="336"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8</w:t>
      </w:r>
      <w:r>
        <w:rPr>
          <w:rFonts w:hint="eastAsia" w:asciiTheme="minorEastAsia" w:hAnsiTheme="minorEastAsia" w:eastAsiaTheme="minorEastAsia"/>
          <w:szCs w:val="21"/>
        </w:rPr>
        <w:t>、若我方成为承租方，我方知悉并同意：本次租赁权公开交易出租方与我方的权利和义务以出租方提供的《房屋租赁合同》（样本）为准。</w:t>
      </w:r>
    </w:p>
    <w:p>
      <w:pPr>
        <w:spacing w:line="336"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9</w:t>
      </w:r>
      <w:r>
        <w:rPr>
          <w:rFonts w:hint="eastAsia" w:asciiTheme="minorEastAsia" w:hAnsiTheme="minorEastAsia" w:eastAsiaTheme="minorEastAsia"/>
          <w:szCs w:val="21"/>
        </w:rPr>
        <w:t>、我方同意按首年租金的一个月计的费用交纳交易服务费。</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0</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（3）在被确定为承租方后未按约定签署《房屋租赁合同》的或未按约定支付交易价款的；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36" w:lineRule="auto"/>
        <w:rPr>
          <w:rFonts w:asciiTheme="minorEastAsia" w:hAnsiTheme="minorEastAsia" w:eastAsiaTheme="minorEastAsia"/>
          <w:szCs w:val="21"/>
        </w:rPr>
      </w:pP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0340"/>
    <w:rsid w:val="000451DE"/>
    <w:rsid w:val="0005613E"/>
    <w:rsid w:val="00090BC8"/>
    <w:rsid w:val="00092F86"/>
    <w:rsid w:val="00096355"/>
    <w:rsid w:val="000B2C55"/>
    <w:rsid w:val="000E77EC"/>
    <w:rsid w:val="00135261"/>
    <w:rsid w:val="00143D8A"/>
    <w:rsid w:val="001E7987"/>
    <w:rsid w:val="0020310B"/>
    <w:rsid w:val="00215ECB"/>
    <w:rsid w:val="002278BB"/>
    <w:rsid w:val="002526A0"/>
    <w:rsid w:val="00255411"/>
    <w:rsid w:val="002619EA"/>
    <w:rsid w:val="00272EE2"/>
    <w:rsid w:val="00274544"/>
    <w:rsid w:val="003165D3"/>
    <w:rsid w:val="003229C2"/>
    <w:rsid w:val="00324E9E"/>
    <w:rsid w:val="0035259E"/>
    <w:rsid w:val="00356B1E"/>
    <w:rsid w:val="003A2F6F"/>
    <w:rsid w:val="003E079C"/>
    <w:rsid w:val="00413930"/>
    <w:rsid w:val="00430675"/>
    <w:rsid w:val="00455D9B"/>
    <w:rsid w:val="00466542"/>
    <w:rsid w:val="004701CE"/>
    <w:rsid w:val="004876EE"/>
    <w:rsid w:val="0049186F"/>
    <w:rsid w:val="004C246D"/>
    <w:rsid w:val="004D1B74"/>
    <w:rsid w:val="004E1479"/>
    <w:rsid w:val="004E3107"/>
    <w:rsid w:val="004E38FA"/>
    <w:rsid w:val="004F3BEF"/>
    <w:rsid w:val="00503879"/>
    <w:rsid w:val="00521613"/>
    <w:rsid w:val="005367F3"/>
    <w:rsid w:val="0055051A"/>
    <w:rsid w:val="0056145E"/>
    <w:rsid w:val="00564A79"/>
    <w:rsid w:val="005767C5"/>
    <w:rsid w:val="005A465A"/>
    <w:rsid w:val="005B08F5"/>
    <w:rsid w:val="005E6A17"/>
    <w:rsid w:val="005F613A"/>
    <w:rsid w:val="006107A8"/>
    <w:rsid w:val="00614B68"/>
    <w:rsid w:val="00627BE3"/>
    <w:rsid w:val="00641516"/>
    <w:rsid w:val="006507CA"/>
    <w:rsid w:val="00653B08"/>
    <w:rsid w:val="006601AB"/>
    <w:rsid w:val="00662215"/>
    <w:rsid w:val="006733A2"/>
    <w:rsid w:val="006A46BE"/>
    <w:rsid w:val="006B5616"/>
    <w:rsid w:val="006B740B"/>
    <w:rsid w:val="006E3728"/>
    <w:rsid w:val="00735BDE"/>
    <w:rsid w:val="00736371"/>
    <w:rsid w:val="00737286"/>
    <w:rsid w:val="00773F46"/>
    <w:rsid w:val="007847DD"/>
    <w:rsid w:val="00790D21"/>
    <w:rsid w:val="007E4EDD"/>
    <w:rsid w:val="0084282E"/>
    <w:rsid w:val="0087000D"/>
    <w:rsid w:val="00884F8A"/>
    <w:rsid w:val="00892386"/>
    <w:rsid w:val="00896156"/>
    <w:rsid w:val="008A6D8A"/>
    <w:rsid w:val="008D72E8"/>
    <w:rsid w:val="00906FAC"/>
    <w:rsid w:val="0093437E"/>
    <w:rsid w:val="00934A3A"/>
    <w:rsid w:val="0096235F"/>
    <w:rsid w:val="009733B3"/>
    <w:rsid w:val="009844CE"/>
    <w:rsid w:val="009B0F56"/>
    <w:rsid w:val="009B10A4"/>
    <w:rsid w:val="009F646A"/>
    <w:rsid w:val="00A11F15"/>
    <w:rsid w:val="00A165E7"/>
    <w:rsid w:val="00A24DD0"/>
    <w:rsid w:val="00A31106"/>
    <w:rsid w:val="00A53E81"/>
    <w:rsid w:val="00A96775"/>
    <w:rsid w:val="00AA4243"/>
    <w:rsid w:val="00AC5AAD"/>
    <w:rsid w:val="00AE275A"/>
    <w:rsid w:val="00AF7180"/>
    <w:rsid w:val="00B15A11"/>
    <w:rsid w:val="00B170BB"/>
    <w:rsid w:val="00B35714"/>
    <w:rsid w:val="00B36433"/>
    <w:rsid w:val="00B81419"/>
    <w:rsid w:val="00B91182"/>
    <w:rsid w:val="00B923AA"/>
    <w:rsid w:val="00BC1FC6"/>
    <w:rsid w:val="00BC2645"/>
    <w:rsid w:val="00BD265F"/>
    <w:rsid w:val="00BD2687"/>
    <w:rsid w:val="00BD6679"/>
    <w:rsid w:val="00C02F3D"/>
    <w:rsid w:val="00C06575"/>
    <w:rsid w:val="00C07B7D"/>
    <w:rsid w:val="00C2125E"/>
    <w:rsid w:val="00C300A5"/>
    <w:rsid w:val="00C333D9"/>
    <w:rsid w:val="00C80243"/>
    <w:rsid w:val="00C85BC7"/>
    <w:rsid w:val="00C85FB6"/>
    <w:rsid w:val="00CB3B98"/>
    <w:rsid w:val="00CB5B8C"/>
    <w:rsid w:val="00CC7C6B"/>
    <w:rsid w:val="00CF638F"/>
    <w:rsid w:val="00D56D57"/>
    <w:rsid w:val="00D803DC"/>
    <w:rsid w:val="00D923A3"/>
    <w:rsid w:val="00DA3FB7"/>
    <w:rsid w:val="00DA41FC"/>
    <w:rsid w:val="00DA5D16"/>
    <w:rsid w:val="00DB7C36"/>
    <w:rsid w:val="00DC5B10"/>
    <w:rsid w:val="00E00E55"/>
    <w:rsid w:val="00E37E55"/>
    <w:rsid w:val="00E514FF"/>
    <w:rsid w:val="00E60BD5"/>
    <w:rsid w:val="00E86355"/>
    <w:rsid w:val="00EB2A88"/>
    <w:rsid w:val="00EB68B1"/>
    <w:rsid w:val="00EC6A03"/>
    <w:rsid w:val="00EC7352"/>
    <w:rsid w:val="00ED4E9F"/>
    <w:rsid w:val="00EF62AF"/>
    <w:rsid w:val="00F06BEC"/>
    <w:rsid w:val="00F34AFD"/>
    <w:rsid w:val="00F47654"/>
    <w:rsid w:val="00F6123F"/>
    <w:rsid w:val="00F63294"/>
    <w:rsid w:val="00F66538"/>
    <w:rsid w:val="00F73915"/>
    <w:rsid w:val="00F9525F"/>
    <w:rsid w:val="00F9594B"/>
    <w:rsid w:val="00FA0343"/>
    <w:rsid w:val="00FA6AB7"/>
    <w:rsid w:val="00FC6CEC"/>
    <w:rsid w:val="00FD24CB"/>
    <w:rsid w:val="00FF2FAD"/>
    <w:rsid w:val="00FF32D4"/>
    <w:rsid w:val="061C73F5"/>
    <w:rsid w:val="07D87335"/>
    <w:rsid w:val="0A25564B"/>
    <w:rsid w:val="0ED418D7"/>
    <w:rsid w:val="0FEC78F6"/>
    <w:rsid w:val="16BD1BA6"/>
    <w:rsid w:val="174D738C"/>
    <w:rsid w:val="19B122C7"/>
    <w:rsid w:val="19B324A8"/>
    <w:rsid w:val="19CF393C"/>
    <w:rsid w:val="1E14735D"/>
    <w:rsid w:val="1EFA488D"/>
    <w:rsid w:val="1FE75D9F"/>
    <w:rsid w:val="25526291"/>
    <w:rsid w:val="25B34C3E"/>
    <w:rsid w:val="2731534B"/>
    <w:rsid w:val="279515A0"/>
    <w:rsid w:val="28CD421D"/>
    <w:rsid w:val="29064147"/>
    <w:rsid w:val="2B224A23"/>
    <w:rsid w:val="2DE64B98"/>
    <w:rsid w:val="2E6953D9"/>
    <w:rsid w:val="33CF09B6"/>
    <w:rsid w:val="3AD83A40"/>
    <w:rsid w:val="3C2C4C6F"/>
    <w:rsid w:val="3C940D63"/>
    <w:rsid w:val="3D4E2474"/>
    <w:rsid w:val="3EBF19DA"/>
    <w:rsid w:val="45F94112"/>
    <w:rsid w:val="494F753A"/>
    <w:rsid w:val="4AFF3DA7"/>
    <w:rsid w:val="4CC66179"/>
    <w:rsid w:val="4E0013D2"/>
    <w:rsid w:val="51317EBA"/>
    <w:rsid w:val="52647659"/>
    <w:rsid w:val="52651979"/>
    <w:rsid w:val="54E742B4"/>
    <w:rsid w:val="563F5F26"/>
    <w:rsid w:val="56EE2F1F"/>
    <w:rsid w:val="584668FF"/>
    <w:rsid w:val="5A13776F"/>
    <w:rsid w:val="5DB959AE"/>
    <w:rsid w:val="633A51EB"/>
    <w:rsid w:val="657C12B1"/>
    <w:rsid w:val="671F4AA1"/>
    <w:rsid w:val="6A2F474B"/>
    <w:rsid w:val="6D1B0EA5"/>
    <w:rsid w:val="6D511A93"/>
    <w:rsid w:val="71711121"/>
    <w:rsid w:val="71933AE8"/>
    <w:rsid w:val="736C7394"/>
    <w:rsid w:val="73B45BA4"/>
    <w:rsid w:val="7D1C592E"/>
    <w:rsid w:val="7EB87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5"/>
    <w:unhideWhenUsed/>
    <w:qFormat/>
    <w:uiPriority w:val="99"/>
    <w:pPr>
      <w:tabs>
        <w:tab w:val="center" w:pos="4153"/>
        <w:tab w:val="right" w:pos="8306"/>
      </w:tabs>
      <w:snapToGrid w:val="0"/>
      <w:jc w:val="left"/>
    </w:pPr>
    <w:rPr>
      <w:sz w:val="18"/>
      <w:szCs w:val="18"/>
    </w:rPr>
  </w:style>
  <w:style w:type="paragraph" w:styleId="3">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7">
    <w:name w:val="Strong"/>
    <w:basedOn w:val="6"/>
    <w:qFormat/>
    <w:uiPriority w:val="22"/>
    <w:rPr>
      <w:b/>
    </w:rPr>
  </w:style>
  <w:style w:type="character" w:styleId="8">
    <w:name w:val="FollowedHyperlink"/>
    <w:basedOn w:val="6"/>
    <w:semiHidden/>
    <w:unhideWhenUsed/>
    <w:qFormat/>
    <w:uiPriority w:val="99"/>
    <w:rPr>
      <w:color w:val="57BBE9"/>
      <w:u w:val="none"/>
    </w:rPr>
  </w:style>
  <w:style w:type="character" w:styleId="9">
    <w:name w:val="HTML Definition"/>
    <w:basedOn w:val="6"/>
    <w:semiHidden/>
    <w:unhideWhenUsed/>
    <w:qFormat/>
    <w:uiPriority w:val="99"/>
    <w:rPr>
      <w:i/>
    </w:rPr>
  </w:style>
  <w:style w:type="character" w:styleId="10">
    <w:name w:val="Hyperlink"/>
    <w:basedOn w:val="6"/>
    <w:semiHidden/>
    <w:unhideWhenUsed/>
    <w:qFormat/>
    <w:uiPriority w:val="99"/>
    <w:rPr>
      <w:color w:val="57BBE9"/>
      <w:u w:val="none"/>
    </w:rPr>
  </w:style>
  <w:style w:type="character" w:styleId="11">
    <w:name w:val="HTML Code"/>
    <w:basedOn w:val="6"/>
    <w:semiHidden/>
    <w:unhideWhenUsed/>
    <w:qFormat/>
    <w:uiPriority w:val="99"/>
    <w:rPr>
      <w:rFonts w:hint="default" w:ascii="monospace" w:hAnsi="monospace" w:eastAsia="monospace" w:cs="monospace"/>
      <w:sz w:val="21"/>
      <w:szCs w:val="21"/>
    </w:rPr>
  </w:style>
  <w:style w:type="character" w:styleId="12">
    <w:name w:val="HTML Keyboard"/>
    <w:basedOn w:val="6"/>
    <w:semiHidden/>
    <w:unhideWhenUsed/>
    <w:qFormat/>
    <w:uiPriority w:val="99"/>
    <w:rPr>
      <w:rFonts w:ascii="monospace" w:hAnsi="monospace" w:eastAsia="monospace" w:cs="monospace"/>
      <w:sz w:val="21"/>
      <w:szCs w:val="21"/>
    </w:rPr>
  </w:style>
  <w:style w:type="character" w:styleId="13">
    <w:name w:val="HTML Sample"/>
    <w:basedOn w:val="6"/>
    <w:semiHidden/>
    <w:unhideWhenUsed/>
    <w:qFormat/>
    <w:uiPriority w:val="99"/>
    <w:rPr>
      <w:rFonts w:hint="default" w:ascii="monospace" w:hAnsi="monospace" w:eastAsia="monospace" w:cs="monospace"/>
      <w:sz w:val="21"/>
      <w:szCs w:val="21"/>
    </w:rPr>
  </w:style>
  <w:style w:type="character" w:customStyle="1" w:styleId="14">
    <w:name w:val="页眉 字符"/>
    <w:basedOn w:val="6"/>
    <w:link w:val="3"/>
    <w:qFormat/>
    <w:uiPriority w:val="99"/>
    <w:rPr>
      <w:rFonts w:ascii="Times New Roman" w:hAnsi="Times New Roman" w:eastAsia="宋体" w:cs="Times New Roman"/>
      <w:sz w:val="18"/>
      <w:szCs w:val="18"/>
    </w:rPr>
  </w:style>
  <w:style w:type="character" w:customStyle="1" w:styleId="15">
    <w:name w:val="页脚 字符"/>
    <w:basedOn w:val="6"/>
    <w:link w:val="2"/>
    <w:qFormat/>
    <w:uiPriority w:val="99"/>
    <w:rPr>
      <w:rFonts w:ascii="Times New Roman" w:hAnsi="Times New Roman" w:eastAsia="宋体" w:cs="Times New Roman"/>
      <w:sz w:val="18"/>
      <w:szCs w:val="18"/>
    </w:rPr>
  </w:style>
  <w:style w:type="paragraph" w:styleId="16">
    <w:name w:val="List Paragraph"/>
    <w:basedOn w:val="1"/>
    <w:qFormat/>
    <w:uiPriority w:val="34"/>
    <w:pPr>
      <w:ind w:firstLine="420" w:firstLineChars="200"/>
    </w:pPr>
  </w:style>
  <w:style w:type="character" w:customStyle="1" w:styleId="17">
    <w:name w:val="not([class*=suffix])"/>
    <w:basedOn w:val="6"/>
    <w:qFormat/>
    <w:uiPriority w:val="0"/>
    <w:rPr>
      <w:sz w:val="19"/>
      <w:szCs w:val="19"/>
    </w:rPr>
  </w:style>
  <w:style w:type="character" w:customStyle="1" w:styleId="18">
    <w:name w:val="not([class*=suffix])1"/>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239</Words>
  <Characters>1365</Characters>
  <Lines>11</Lines>
  <Paragraphs>3</Paragraphs>
  <TotalTime>8</TotalTime>
  <ScaleCrop>false</ScaleCrop>
  <LinksUpToDate>false</LinksUpToDate>
  <CharactersWithSpaces>1601</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CBY</cp:lastModifiedBy>
  <cp:lastPrinted>2021-08-03T03:13:00Z</cp:lastPrinted>
  <dcterms:modified xsi:type="dcterms:W3CDTF">2022-04-24T06:32:25Z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F43C0A3A48A14C04B3A06F0A6D1BBE23</vt:lpwstr>
  </property>
</Properties>
</file>