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宋体" w:hAnsi="宋体"/>
          <w:b/>
          <w:bCs w:val="0"/>
          <w:sz w:val="22"/>
          <w:u w:val="single"/>
        </w:rPr>
        <w:t>（</w:t>
      </w:r>
      <w:r>
        <w:rPr>
          <w:rFonts w:hint="eastAsia" w:ascii="宋体" w:hAnsi="宋体"/>
          <w:b/>
          <w:sz w:val="22"/>
          <w:u w:val="single"/>
          <w:lang w:val="en-US" w:eastAsia="zh-CN"/>
        </w:rPr>
        <w:t>杭州下沙高教园区学林街16号杭州师范大学下沙校区生活区4号学生公寓楼4号（门牌号16-26）房屋3年租赁权</w:t>
      </w:r>
      <w:r>
        <w:rPr>
          <w:rFonts w:hint="eastAsia" w:ascii="宋体" w:hAnsi="宋体"/>
          <w:b/>
          <w:sz w:val="22"/>
          <w:u w:val="single"/>
        </w:rPr>
        <w:t>目（标的编号：HJS202</w:t>
      </w:r>
      <w:r>
        <w:rPr>
          <w:rFonts w:hint="eastAsia" w:ascii="宋体" w:hAnsi="宋体"/>
          <w:b/>
          <w:sz w:val="22"/>
          <w:u w:val="single"/>
          <w:lang w:val="en-US" w:eastAsia="zh-CN"/>
        </w:rPr>
        <w:t>2</w:t>
      </w:r>
      <w:r>
        <w:rPr>
          <w:rFonts w:hint="eastAsia" w:ascii="宋体" w:hAnsi="宋体"/>
          <w:b/>
          <w:sz w:val="22"/>
          <w:u w:val="single"/>
        </w:rPr>
        <w:t>ZL</w:t>
      </w:r>
      <w:r>
        <w:rPr>
          <w:rFonts w:hint="eastAsia" w:ascii="宋体" w:hAnsi="宋体"/>
          <w:b/>
          <w:sz w:val="22"/>
          <w:u w:val="single"/>
          <w:lang w:val="en-US" w:eastAsia="zh-CN"/>
        </w:rPr>
        <w:t>0443</w:t>
      </w:r>
      <w:bookmarkStart w:id="0" w:name="_GoBack"/>
      <w:bookmarkEnd w:id="0"/>
      <w:r>
        <w:rPr>
          <w:rFonts w:hint="eastAsia" w:ascii="宋体" w:hAnsi="宋体"/>
          <w:b/>
          <w:sz w:val="22"/>
          <w:u w:val="single"/>
        </w:rPr>
        <w:t>）</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w:t>
      </w:r>
      <w:r>
        <w:rPr>
          <w:rFonts w:hint="eastAsia" w:eastAsia="宋体" w:cs="Times New Roman" w:asciiTheme="minorEastAsia" w:hAnsiTheme="minorEastAsia"/>
          <w:szCs w:val="21"/>
          <w:u w:val="single"/>
          <w:lang w:eastAsia="zh-CN"/>
        </w:rPr>
        <w:t>（</w:t>
      </w:r>
      <w:r>
        <w:rPr>
          <w:rFonts w:hint="eastAsia" w:eastAsia="宋体" w:cs="Times New Roman" w:asciiTheme="minorEastAsia" w:hAnsiTheme="minorEastAsia"/>
          <w:szCs w:val="21"/>
          <w:u w:val="single"/>
          <w:lang w:val="en-US" w:eastAsia="zh-CN"/>
        </w:rPr>
        <w:t>年租金</w:t>
      </w:r>
      <w:r>
        <w:rPr>
          <w:rFonts w:hint="eastAsia" w:eastAsia="宋体" w:cs="Times New Roman" w:asciiTheme="minorEastAsia" w:hAnsiTheme="minorEastAsia"/>
          <w:szCs w:val="21"/>
          <w:u w:val="single"/>
          <w:lang w:eastAsia="zh-CN"/>
        </w:rPr>
        <w:t>）</w:t>
      </w:r>
      <w:r>
        <w:rPr>
          <w:rFonts w:hint="eastAsia" w:eastAsia="宋体" w:cs="Times New Roman" w:asciiTheme="minorEastAsia" w:hAnsiTheme="minorEastAsia"/>
          <w:szCs w:val="21"/>
          <w:u w:val="single"/>
        </w:rPr>
        <w:t>、履约保证金及交易服务费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4、同意杭交所在经出租方申请次日起3个工作日内将承租方已交纳的交易价款全部划转至出租方指定账户。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eastAsia="宋体" w:cs="Times New Roman"/>
          <w:b/>
          <w:bCs/>
          <w:kern w:val="2"/>
          <w:sz w:val="21"/>
          <w:szCs w:val="24"/>
          <w:u w:val="single"/>
          <w:lang w:val="en-US" w:eastAsia="zh-CN" w:bidi="ar-SA"/>
        </w:rPr>
        <w:t>不得与周边房屋的经营项目重复</w:t>
      </w:r>
      <w:r>
        <w:rPr>
          <w:rFonts w:hint="eastAsia" w:ascii="pingfang sc regular" w:hAnsi="pingfang sc regular" w:cs="Times New Roman"/>
          <w:b/>
          <w:bCs/>
          <w:kern w:val="2"/>
          <w:sz w:val="21"/>
          <w:szCs w:val="24"/>
          <w:u w:val="single"/>
          <w:lang w:val="en-US" w:eastAsia="zh-CN" w:bidi="ar-SA"/>
        </w:rPr>
        <w:t>；</w:t>
      </w:r>
      <w:r>
        <w:rPr>
          <w:rFonts w:hint="eastAsia" w:ascii="pingfang sc regular" w:hAnsi="pingfang sc regular" w:eastAsia="宋体" w:cs="Times New Roman"/>
          <w:b/>
          <w:bCs/>
          <w:kern w:val="2"/>
          <w:sz w:val="21"/>
          <w:szCs w:val="24"/>
          <w:u w:val="single"/>
          <w:lang w:val="en-US" w:eastAsia="zh-CN" w:bidi="ar-SA"/>
        </w:rPr>
        <w:t>餐饮类：可经营西点类（面包、牛奶、预包装食品），不得使用明火、不得产生油烟</w:t>
      </w:r>
      <w:r>
        <w:rPr>
          <w:rFonts w:hint="eastAsia" w:ascii="pingfang sc regular" w:hAnsi="pingfang sc regular" w:cs="Times New Roman"/>
          <w:b/>
          <w:bCs/>
          <w:kern w:val="2"/>
          <w:sz w:val="21"/>
          <w:szCs w:val="24"/>
          <w:u w:val="single"/>
          <w:lang w:val="en-US" w:eastAsia="zh-CN" w:bidi="ar-SA"/>
        </w:rPr>
        <w:t>；</w:t>
      </w:r>
      <w:r>
        <w:rPr>
          <w:rFonts w:hint="eastAsia" w:ascii="pingfang sc regular" w:hAnsi="pingfang sc regular" w:eastAsia="宋体" w:cs="Times New Roman"/>
          <w:b/>
          <w:bCs/>
          <w:kern w:val="2"/>
          <w:sz w:val="21"/>
          <w:szCs w:val="24"/>
          <w:u w:val="single"/>
          <w:lang w:val="en-US" w:eastAsia="zh-CN" w:bidi="ar-SA"/>
        </w:rPr>
        <w:t>商铺电容量为单项电、三项电，暂不增容</w:t>
      </w:r>
      <w:r>
        <w:rPr>
          <w:rFonts w:hint="eastAsia" w:ascii="pingfang sc regular" w:hAnsi="pingfang sc regular" w:cs="Times New Roman"/>
          <w:b/>
          <w:bCs/>
          <w:kern w:val="2"/>
          <w:sz w:val="21"/>
          <w:szCs w:val="24"/>
          <w:u w:val="single"/>
          <w:lang w:val="en-US" w:eastAsia="zh-CN" w:bidi="ar-SA"/>
        </w:rPr>
        <w:t>；</w:t>
      </w:r>
      <w:r>
        <w:rPr>
          <w:rFonts w:hint="eastAsia" w:ascii="pingfang sc regular" w:hAnsi="pingfang sc regular" w:eastAsia="宋体" w:cs="Times New Roman"/>
          <w:b/>
          <w:bCs/>
          <w:kern w:val="2"/>
          <w:sz w:val="21"/>
          <w:szCs w:val="24"/>
          <w:u w:val="single"/>
          <w:lang w:val="en-US" w:eastAsia="zh-CN" w:bidi="ar-SA"/>
        </w:rPr>
        <w:t>不排除学校因新冠疫情防控要求关闭生活区东门、西门的可能性。</w:t>
      </w:r>
      <w:r>
        <w:rPr>
          <w:rFonts w:hint="eastAsia" w:ascii="pingfang sc regular" w:hAnsi="pingfang sc regular" w:eastAsia="宋体" w:cs="Times New Roman"/>
          <w:kern w:val="2"/>
          <w:sz w:val="21"/>
          <w:szCs w:val="24"/>
          <w:lang w:val="en-US" w:eastAsia="zh-CN" w:bidi="ar-SA"/>
        </w:rPr>
        <w:t>承租方保证在该租赁房屋所规定的用途范围内，按国家规定和《杭州市市直机关行政事业单位房屋租赁合同》及其附件约定依法经营，自行负责办理相关手续和支付相关费用，且按相关规定依法办理开业的证照等审批手续，否则视承租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cs="Times New Roman"/>
          <w:kern w:val="2"/>
          <w:sz w:val="21"/>
          <w:szCs w:val="24"/>
          <w:lang w:val="en-US" w:eastAsia="zh-CN" w:bidi="ar-SA"/>
        </w:rPr>
        <w:t>9</w:t>
      </w:r>
      <w:r>
        <w:rPr>
          <w:rFonts w:hint="eastAsia" w:ascii="pingfang sc regular" w:hAnsi="pingfang sc regular" w:eastAsia="宋体" w:cs="Times New Roman"/>
          <w:kern w:val="2"/>
          <w:sz w:val="21"/>
          <w:szCs w:val="24"/>
          <w:lang w:val="en-US" w:eastAsia="zh-CN" w:bidi="ar-SA"/>
        </w:rPr>
        <w:t>、我方知悉并承诺：在租赁期内，出租房屋不得整体或部分转租。如我方擅自转租的，转租行为无效。出租方有权单方面解除合同收回房屋。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lang w:val="en-US" w:eastAsia="zh-CN"/>
        </w:rPr>
      </w:pPr>
      <w:r>
        <w:rPr>
          <w:rFonts w:hint="eastAsia" w:ascii="pingfang sc regular" w:hAnsi="pingfang sc regular"/>
          <w:lang w:val="en-US" w:eastAsia="zh-CN"/>
        </w:rPr>
        <w:t>10、</w:t>
      </w:r>
      <w:r>
        <w:rPr>
          <w:rFonts w:hint="eastAsia" w:ascii="pingfang sc regular" w:hAnsi="pingfang sc regular"/>
        </w:rPr>
        <w:t>我方知悉并承诺：</w:t>
      </w:r>
      <w:r>
        <w:rPr>
          <w:rFonts w:hint="eastAsia" w:ascii="pingfang sc regular" w:hAnsi="pingfang sc regular"/>
          <w:lang w:eastAsia="zh-CN"/>
        </w:rPr>
        <w:t>租赁房屋原承租人已与出租方签订《</w:t>
      </w:r>
      <w:r>
        <w:rPr>
          <w:rFonts w:hint="eastAsia" w:ascii="pingfang sc regular" w:hAnsi="pingfang sc regular"/>
          <w:lang w:val="en-US" w:eastAsia="zh-CN"/>
        </w:rPr>
        <w:t>杭州市市直机关事业单位</w:t>
      </w:r>
      <w:r>
        <w:rPr>
          <w:rFonts w:hint="eastAsia" w:ascii="pingfang sc regular" w:hAnsi="pingfang sc regular"/>
          <w:lang w:eastAsia="zh-CN"/>
        </w:rPr>
        <w:t>房屋租赁合同》</w:t>
      </w:r>
      <w:r>
        <w:rPr>
          <w:rFonts w:hint="eastAsia" w:ascii="pingfang sc regular" w:hAnsi="pingfang sc regular"/>
          <w:lang w:val="en-US" w:eastAsia="zh-CN"/>
        </w:rPr>
        <w:t>及《租赁延期协议》</w:t>
      </w:r>
      <w:r>
        <w:rPr>
          <w:rFonts w:hint="eastAsia" w:ascii="pingfang sc regular" w:hAnsi="pingfang sc regular"/>
          <w:lang w:eastAsia="zh-CN"/>
        </w:rPr>
        <w:t>确认租赁期限至202</w:t>
      </w:r>
      <w:r>
        <w:rPr>
          <w:rFonts w:hint="eastAsia" w:ascii="pingfang sc regular" w:hAnsi="pingfang sc regular"/>
          <w:lang w:val="en-US" w:eastAsia="zh-CN"/>
        </w:rPr>
        <w:t>2</w:t>
      </w:r>
      <w:r>
        <w:rPr>
          <w:rFonts w:hint="eastAsia" w:ascii="pingfang sc regular" w:hAnsi="pingfang sc regular"/>
          <w:lang w:eastAsia="zh-CN"/>
        </w:rPr>
        <w:t>年</w:t>
      </w:r>
      <w:r>
        <w:rPr>
          <w:rFonts w:hint="eastAsia" w:ascii="pingfang sc regular" w:hAnsi="pingfang sc regular"/>
          <w:lang w:val="en-US" w:eastAsia="zh-CN"/>
        </w:rPr>
        <w:t>7</w:t>
      </w:r>
      <w:r>
        <w:rPr>
          <w:rFonts w:hint="eastAsia" w:ascii="pingfang sc regular" w:hAnsi="pingfang sc regular"/>
          <w:lang w:eastAsia="zh-CN"/>
        </w:rPr>
        <w:t>月</w:t>
      </w:r>
      <w:r>
        <w:rPr>
          <w:rFonts w:hint="eastAsia" w:ascii="pingfang sc regular" w:hAnsi="pingfang sc regular"/>
          <w:lang w:val="en-US" w:eastAsia="zh-CN"/>
        </w:rPr>
        <w:t>21</w:t>
      </w:r>
      <w:r>
        <w:rPr>
          <w:rFonts w:hint="eastAsia" w:ascii="pingfang sc regular" w:hAnsi="pingfang sc regular"/>
          <w:lang w:eastAsia="zh-CN"/>
        </w:rPr>
        <w:t>日止。</w:t>
      </w:r>
      <w:r>
        <w:rPr>
          <w:rFonts w:hint="eastAsia" w:ascii="pingfang sc regular" w:hAnsi="pingfang sc regular"/>
        </w:rPr>
        <w:t>原承租人已承诺若未获得本交易标的的，须在</w:t>
      </w:r>
      <w:r>
        <w:rPr>
          <w:rFonts w:hint="eastAsia" w:ascii="pingfang sc regular" w:hAnsi="pingfang sc regular"/>
          <w:lang w:val="en-US" w:eastAsia="zh-CN"/>
        </w:rPr>
        <w:t>租赁期到期</w:t>
      </w:r>
      <w:r>
        <w:rPr>
          <w:rFonts w:hint="eastAsia" w:ascii="pingfang sc regular" w:hAnsi="pingfang sc regular"/>
        </w:rPr>
        <w:t>之日起</w:t>
      </w:r>
      <w:r>
        <w:rPr>
          <w:rFonts w:hint="eastAsia" w:ascii="pingfang sc regular" w:hAnsi="pingfang sc regular"/>
          <w:lang w:val="en-US" w:eastAsia="zh-CN"/>
        </w:rPr>
        <w:t>一周</w:t>
      </w:r>
      <w:r>
        <w:rPr>
          <w:rFonts w:hint="eastAsia" w:ascii="pingfang sc regular" w:hAnsi="pingfang sc regular"/>
        </w:rPr>
        <w:t>内腾空场地给出租方，若出租方未能及时清退原承租人的，</w:t>
      </w:r>
      <w:r>
        <w:rPr>
          <w:rFonts w:hint="eastAsia" w:ascii="pingfang sc regular" w:hAnsi="pingfang sc regular"/>
          <w:lang w:eastAsia="zh-CN"/>
        </w:rPr>
        <w:t>我</w:t>
      </w:r>
      <w:r>
        <w:rPr>
          <w:rFonts w:hint="eastAsia" w:ascii="pingfang sc regular" w:hAnsi="pingfang sc regular"/>
        </w:rPr>
        <w:t>方同意等待租赁房屋的清退，直至交付止，同时，不提出任何附加条件或修改已签订的</w:t>
      </w:r>
      <w:r>
        <w:rPr>
          <w:rFonts w:hint="eastAsia" w:ascii="pingfang sc regular" w:hAnsi="pingfang sc regular"/>
          <w:lang w:eastAsia="zh-CN"/>
        </w:rPr>
        <w:t>杭州市市直机关事业单位房屋租赁合同</w:t>
      </w:r>
      <w:r>
        <w:rPr>
          <w:rFonts w:hint="eastAsia" w:ascii="pingfang sc regular" w:hAnsi="pingfang sc regular"/>
        </w:rPr>
        <w:t>》及其附件。实际交付时，</w:t>
      </w:r>
      <w:r>
        <w:rPr>
          <w:rFonts w:hint="eastAsia" w:ascii="pingfang sc regular" w:hAnsi="pingfang sc regular"/>
          <w:lang w:eastAsia="zh-CN"/>
        </w:rPr>
        <w:t>我</w:t>
      </w:r>
      <w:r>
        <w:rPr>
          <w:rFonts w:hint="eastAsia" w:ascii="pingfang sc regular" w:hAnsi="pingfang sc regular"/>
        </w:rPr>
        <w:t>方和出租方补签移交确认书，明确租期起始时间，租赁期以移交确认书上确定的交付之日起算，即出租方未能在起租日前交付租赁场地的，以实际交付之日起算租赁期限，自动后延为整个租赁期</w:t>
      </w:r>
      <w:r>
        <w:rPr>
          <w:rFonts w:hint="eastAsia" w:ascii="pingfang sc regular" w:hAnsi="pingfang sc regular"/>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lang w:val="en-US" w:eastAsia="zh-CN"/>
        </w:rPr>
      </w:pPr>
      <w:r>
        <w:rPr>
          <w:rFonts w:hint="eastAsia" w:ascii="pingfang sc regular" w:hAnsi="pingfang sc regular"/>
          <w:lang w:val="en-US" w:eastAsia="zh-CN"/>
        </w:rPr>
        <w:t>11、我方知悉并承诺：出租方与我方的权利义务</w:t>
      </w:r>
      <w:r>
        <w:rPr>
          <w:rFonts w:hint="eastAsia" w:ascii="pingfang sc regular" w:hAnsi="pingfang sc regular" w:eastAsia="宋体" w:cs="Times New Roman"/>
          <w:color w:val="auto"/>
          <w:lang w:val="en-US" w:eastAsia="zh-CN"/>
        </w:rPr>
        <w:t>及租赁房屋交付</w:t>
      </w:r>
      <w:r>
        <w:rPr>
          <w:rFonts w:hint="eastAsia" w:ascii="pingfang sc regular" w:hAnsi="pingfang sc regular"/>
          <w:lang w:val="en-US" w:eastAsia="zh-CN"/>
        </w:rPr>
        <w:t>详见</w:t>
      </w:r>
      <w:r>
        <w:rPr>
          <w:rFonts w:hint="eastAsia" w:ascii="pingfang sc regular" w:hAnsi="pingfang sc regular" w:eastAsia="宋体" w:cs="Times New Roman"/>
          <w:color w:val="auto"/>
        </w:rPr>
        <w:t>《</w:t>
      </w:r>
      <w:r>
        <w:rPr>
          <w:rFonts w:hint="eastAsia" w:ascii="pingfang sc regular" w:hAnsi="pingfang sc regular" w:eastAsia="宋体" w:cs="Times New Roman"/>
          <w:color w:val="auto"/>
          <w:lang w:eastAsia="zh-CN"/>
        </w:rPr>
        <w:t>杭州市市直机关事业单位房屋租赁合同</w:t>
      </w:r>
      <w:r>
        <w:rPr>
          <w:rFonts w:hint="eastAsia" w:ascii="pingfang sc regular" w:hAnsi="pingfang sc regular" w:eastAsia="宋体" w:cs="Times New Roman"/>
          <w:color w:val="auto"/>
        </w:rPr>
        <w:t>》</w:t>
      </w:r>
      <w:r>
        <w:rPr>
          <w:rFonts w:ascii="pingfang sc regular" w:hAnsi="pingfang sc regular"/>
          <w:color w:val="auto"/>
        </w:rPr>
        <w:t>及其附件</w:t>
      </w:r>
      <w:r>
        <w:rPr>
          <w:rFonts w:hint="eastAsia" w:ascii="pingfang sc regular" w:hAnsi="pingfang sc regular" w:eastAsia="宋体" w:cs="Times New Roman"/>
          <w:color w:val="auto"/>
          <w:lang w:val="en-US" w:eastAsia="zh-CN"/>
        </w:rPr>
        <w:t>等</w:t>
      </w:r>
      <w:r>
        <w:rPr>
          <w:rFonts w:hint="eastAsia" w:ascii="pingfang sc regular" w:hAnsi="pingfang sc regular" w:eastAsia="宋体" w:cs="Times New Roman"/>
          <w:color w:val="auto"/>
        </w:rPr>
        <w:t>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12</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asciiTheme="minorEastAsia" w:hAnsiTheme="minorEastAsia" w:eastAsiaTheme="minorEastAsia"/>
          <w:szCs w:val="21"/>
          <w:u w:val="none"/>
        </w:rPr>
        <w:t>交易价款</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7254E86"/>
    <w:rsid w:val="0EE44A0D"/>
    <w:rsid w:val="0F15442C"/>
    <w:rsid w:val="101427AF"/>
    <w:rsid w:val="10702934"/>
    <w:rsid w:val="19BE26FF"/>
    <w:rsid w:val="1A02603E"/>
    <w:rsid w:val="1CAF1531"/>
    <w:rsid w:val="218A23E0"/>
    <w:rsid w:val="22BF195E"/>
    <w:rsid w:val="25355EE5"/>
    <w:rsid w:val="26876BBB"/>
    <w:rsid w:val="26D040D5"/>
    <w:rsid w:val="270D0ECB"/>
    <w:rsid w:val="289F5356"/>
    <w:rsid w:val="29012A40"/>
    <w:rsid w:val="2A595C53"/>
    <w:rsid w:val="2B825398"/>
    <w:rsid w:val="2BBC65BB"/>
    <w:rsid w:val="2EDF16DA"/>
    <w:rsid w:val="3099405C"/>
    <w:rsid w:val="34001013"/>
    <w:rsid w:val="35A31D2D"/>
    <w:rsid w:val="397F11DB"/>
    <w:rsid w:val="3998098F"/>
    <w:rsid w:val="39A8199F"/>
    <w:rsid w:val="39B851B0"/>
    <w:rsid w:val="3C67604A"/>
    <w:rsid w:val="3CA4327A"/>
    <w:rsid w:val="3E944C68"/>
    <w:rsid w:val="3E9829CD"/>
    <w:rsid w:val="3EAC4774"/>
    <w:rsid w:val="3F645A79"/>
    <w:rsid w:val="42367D7B"/>
    <w:rsid w:val="433B6BC1"/>
    <w:rsid w:val="444927AE"/>
    <w:rsid w:val="450E4279"/>
    <w:rsid w:val="463C5831"/>
    <w:rsid w:val="49685C71"/>
    <w:rsid w:val="4AFA7355"/>
    <w:rsid w:val="4C876474"/>
    <w:rsid w:val="4D1E7FB4"/>
    <w:rsid w:val="4D8A3E08"/>
    <w:rsid w:val="4E9304B5"/>
    <w:rsid w:val="4E9422C0"/>
    <w:rsid w:val="509D38E8"/>
    <w:rsid w:val="529A73B4"/>
    <w:rsid w:val="536E1390"/>
    <w:rsid w:val="596B5428"/>
    <w:rsid w:val="5DE111A4"/>
    <w:rsid w:val="62441667"/>
    <w:rsid w:val="62F7145E"/>
    <w:rsid w:val="64295746"/>
    <w:rsid w:val="65FD32F5"/>
    <w:rsid w:val="666B305D"/>
    <w:rsid w:val="66EF7CE1"/>
    <w:rsid w:val="67DD46EA"/>
    <w:rsid w:val="68BD0463"/>
    <w:rsid w:val="6B992453"/>
    <w:rsid w:val="6CE8563B"/>
    <w:rsid w:val="6D174484"/>
    <w:rsid w:val="7045300B"/>
    <w:rsid w:val="708874D4"/>
    <w:rsid w:val="70D12FC7"/>
    <w:rsid w:val="70D56746"/>
    <w:rsid w:val="728F0602"/>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7</TotalTime>
  <ScaleCrop>false</ScaleCrop>
  <LinksUpToDate>false</LinksUpToDate>
  <CharactersWithSpaces>1884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YuYe</cp:lastModifiedBy>
  <dcterms:modified xsi:type="dcterms:W3CDTF">2022-04-18T01:46:04Z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E4FEC2632A0F408BA989647CB386FCF5</vt:lpwstr>
  </property>
</Properties>
</file>