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杭州企业产权交易中心有限公司：</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Theme="minorEastAsia" w:hAnsiTheme="minorEastAsia" w:eastAsiaTheme="minorEastAsia"/>
          <w:szCs w:val="21"/>
        </w:rPr>
        <w:t>杭州市上城区丁桥景园北苑10号商业用房项目（标的编号：</w:t>
      </w:r>
      <w:r>
        <w:rPr>
          <w:rFonts w:hint="eastAsia" w:asciiTheme="minorEastAsia" w:hAnsiTheme="minorEastAsia" w:eastAsiaTheme="minorEastAsia"/>
          <w:szCs w:val="21"/>
          <w:u w:val="single"/>
        </w:rPr>
        <w:t>HJS202</w:t>
      </w:r>
      <w:r>
        <w:rPr>
          <w:rFonts w:hint="eastAsia" w:asciiTheme="minorEastAsia" w:hAnsiTheme="minorEastAsia" w:eastAsiaTheme="minorEastAsia"/>
          <w:szCs w:val="21"/>
          <w:u w:val="single"/>
          <w:lang w:val="en-US" w:eastAsia="zh-CN"/>
        </w:rPr>
        <w:t>1</w:t>
      </w:r>
      <w:r>
        <w:rPr>
          <w:rFonts w:hint="eastAsia" w:asciiTheme="minorEastAsia" w:hAnsiTheme="minorEastAsia" w:eastAsiaTheme="minorEastAsia"/>
          <w:szCs w:val="21"/>
          <w:u w:val="single"/>
        </w:rPr>
        <w:t>ZC</w:t>
      </w:r>
      <w:r>
        <w:rPr>
          <w:rFonts w:hint="eastAsia" w:asciiTheme="minorEastAsia" w:hAnsiTheme="minorEastAsia" w:eastAsiaTheme="minorEastAsia"/>
          <w:szCs w:val="21"/>
          <w:u w:val="single"/>
          <w:lang w:val="en-US" w:eastAsia="zh-CN"/>
        </w:rPr>
        <w:t>1666</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w:t>
      </w:r>
      <w:r>
        <w:rPr>
          <w:rFonts w:asciiTheme="minorEastAsia" w:hAnsiTheme="minorEastAsia" w:eastAsiaTheme="minorEastAsia"/>
          <w:szCs w:val="21"/>
        </w:rPr>
        <w:t>方已</w:t>
      </w:r>
      <w:r>
        <w:rPr>
          <w:rFonts w:hint="eastAsia" w:asciiTheme="minorEastAsia" w:hAnsiTheme="minorEastAsia" w:eastAsiaTheme="minorEastAsia"/>
          <w:szCs w:val="21"/>
        </w:rPr>
        <w:t>认真阅读、知悉并</w:t>
      </w:r>
      <w:r>
        <w:rPr>
          <w:rFonts w:asciiTheme="minorEastAsia" w:hAnsiTheme="minorEastAsia" w:eastAsiaTheme="minorEastAsia"/>
          <w:szCs w:val="21"/>
        </w:rPr>
        <w:t>自愿遵守</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国有</w:t>
      </w:r>
      <w:r>
        <w:rPr>
          <w:rFonts w:asciiTheme="minorEastAsia" w:hAnsiTheme="minorEastAsia" w:eastAsiaTheme="minorEastAsia"/>
          <w:szCs w:val="21"/>
          <w:u w:val="single"/>
        </w:rPr>
        <w:t>资产交易规则》、《</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产权交易所O2O交易指引》</w:t>
      </w:r>
      <w:r>
        <w:rPr>
          <w:rFonts w:hint="eastAsia" w:asciiTheme="minorEastAsia" w:hAnsiTheme="minorEastAsia" w:eastAsiaTheme="minorEastAsia"/>
          <w:szCs w:val="21"/>
          <w:u w:val="single"/>
        </w:rPr>
        <w:t>和</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在线报价交易须知</w:t>
      </w:r>
      <w:r>
        <w:rPr>
          <w:rFonts w:asciiTheme="minorEastAsia" w:hAnsiTheme="minorEastAsia" w:eastAsiaTheme="minorEastAsia"/>
          <w:szCs w:val="21"/>
          <w:u w:val="single"/>
        </w:rPr>
        <w:t>》</w:t>
      </w:r>
      <w:r>
        <w:rPr>
          <w:rFonts w:asciiTheme="minorEastAsia" w:hAnsiTheme="minorEastAsia" w:eastAsiaTheme="minorEastAsia"/>
          <w:szCs w:val="21"/>
        </w:rPr>
        <w:t>等文件的规定，同意按照相关规定参加</w:t>
      </w:r>
      <w:r>
        <w:rPr>
          <w:rFonts w:hint="eastAsia" w:asciiTheme="minorEastAsia" w:hAnsiTheme="minorEastAsia" w:eastAsiaTheme="minorEastAsia"/>
          <w:szCs w:val="21"/>
        </w:rPr>
        <w:t>本项目竞价</w:t>
      </w:r>
      <w:r>
        <w:rPr>
          <w:rFonts w:asciiTheme="minorEastAsia" w:hAnsiTheme="minorEastAsia" w:eastAsiaTheme="minorEastAsia"/>
          <w:szCs w:val="21"/>
        </w:rPr>
        <w:t>活动。</w:t>
      </w:r>
    </w:p>
    <w:p>
      <w:pPr>
        <w:widowControl/>
        <w:tabs>
          <w:tab w:val="left" w:pos="6975"/>
        </w:tabs>
        <w:spacing w:line="360" w:lineRule="auto"/>
        <w:ind w:firstLine="420" w:firstLineChars="200"/>
        <w:jc w:val="left"/>
        <w:rPr>
          <w:rFonts w:asciiTheme="minorEastAsia" w:hAnsi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提交受让</w:t>
      </w:r>
      <w:r>
        <w:rPr>
          <w:rFonts w:asciiTheme="minorEastAsia" w:hAnsiTheme="minorEastAsia"/>
          <w:szCs w:val="21"/>
        </w:rPr>
        <w:t>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自愿接受标的的全部现状及瑕疵，并自愿承担一切交易风险。</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3、同意在被确定为受让方次日起3个工作日内携带报名时上传的主体资格证明等相关文件原件至杭交所完成现场确认和签署《成交通知书》、《资产交易合同》；受让方在《成交通知书》、《资产交易合同》签署次日起</w:t>
      </w:r>
      <w:r>
        <w:rPr>
          <w:rFonts w:hint="eastAsia" w:asciiTheme="minorEastAsia" w:hAnsiTheme="minorEastAsia" w:eastAsiaTheme="minorEastAsia"/>
          <w:szCs w:val="21"/>
          <w:lang w:val="en-US" w:eastAsia="zh-CN"/>
        </w:rPr>
        <w:t>20</w:t>
      </w:r>
      <w:r>
        <w:rPr>
          <w:rFonts w:hint="eastAsia" w:asciiTheme="minorEastAsia" w:hAnsiTheme="minorEastAsia" w:eastAsiaTheme="minorEastAsia"/>
          <w:szCs w:val="21"/>
        </w:rPr>
        <w:t>个工作日内向杭交所指定账户一次性支付交易服务费、交易价款等交易资金（《资产交易合同》签署当日，其交纳的交易保证金依次冲抵交易服务费，多余部分（若有）转为履约保证金，待应支付的剩余款项全部到账后，履约保证金再转为交易价款的一部分）（以到账时间为准）。</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通过“用户中心—未使用资金”对成交标的完成交易资金的确认付款操作。若受让方需要委托杭州企业产权交易中心有限公司（简称经纪会员）或经纪会员指定的第三方办理权证过户手续的，经纪会员或经纪会员指定的第三方可提供有偿的权证过户服务，同时受让方还应自《成交通知书》、《资产交易合同》签署次日起</w:t>
      </w: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rPr>
        <w:t>0个工作日内预付成交价</w:t>
      </w:r>
      <w:r>
        <w:rPr>
          <w:rFonts w:hint="eastAsia" w:asciiTheme="minorEastAsia" w:hAnsiTheme="minorEastAsia" w:eastAsiaTheme="minorEastAsia"/>
          <w:szCs w:val="21"/>
          <w:lang w:val="en-US" w:eastAsia="zh-CN"/>
        </w:rPr>
        <w:t>3.5</w:t>
      </w:r>
      <w:r>
        <w:rPr>
          <w:rFonts w:hint="eastAsia" w:asciiTheme="minorEastAsia" w:hAnsiTheme="minorEastAsia" w:eastAsiaTheme="minorEastAsia"/>
          <w:szCs w:val="21"/>
        </w:rPr>
        <w:t>%款项作为办理权证过户手续的税、费（多退少补）。</w:t>
      </w:r>
    </w:p>
    <w:p>
      <w:pPr>
        <w:spacing w:line="360"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rPr>
        <w:t>对符合按揭政策的</w:t>
      </w:r>
      <w:r>
        <w:rPr>
          <w:rFonts w:hint="eastAsia" w:asciiTheme="minorEastAsia" w:hAnsiTheme="minorEastAsia" w:eastAsiaTheme="minorEastAsia"/>
          <w:szCs w:val="21"/>
          <w:lang w:val="en-US" w:eastAsia="zh-CN"/>
        </w:rPr>
        <w:t>受让方</w:t>
      </w:r>
      <w:r>
        <w:rPr>
          <w:rFonts w:hint="eastAsia" w:asciiTheme="minorEastAsia" w:hAnsiTheme="minorEastAsia" w:eastAsiaTheme="minorEastAsia"/>
          <w:szCs w:val="21"/>
        </w:rPr>
        <w:t>申请用</w:t>
      </w:r>
      <w:r>
        <w:rPr>
          <w:rFonts w:hint="eastAsia" w:asciiTheme="minorEastAsia" w:hAnsiTheme="minorEastAsia" w:eastAsiaTheme="minorEastAsia"/>
          <w:szCs w:val="21"/>
          <w:lang w:val="en-US" w:eastAsia="zh-CN"/>
        </w:rPr>
        <w:t>杭交所指定的银行</w:t>
      </w:r>
      <w:r>
        <w:rPr>
          <w:rFonts w:hint="eastAsia" w:asciiTheme="minorEastAsia" w:hAnsiTheme="minorEastAsia" w:eastAsiaTheme="minorEastAsia"/>
          <w:szCs w:val="21"/>
        </w:rPr>
        <w:t>商业贷款支付成交款项并获得银行核准的，须在《成交通知书》、《资产交易合同》签署</w:t>
      </w:r>
      <w:r>
        <w:rPr>
          <w:rFonts w:hint="eastAsia" w:asciiTheme="minorEastAsia" w:hAnsiTheme="minorEastAsia" w:eastAsiaTheme="minorEastAsia"/>
          <w:szCs w:val="21"/>
          <w:lang w:val="en-US" w:eastAsia="zh-CN"/>
        </w:rPr>
        <w:t>次</w:t>
      </w:r>
      <w:r>
        <w:rPr>
          <w:rFonts w:hint="eastAsia" w:asciiTheme="minorEastAsia" w:hAnsiTheme="minorEastAsia" w:eastAsiaTheme="minorEastAsia"/>
          <w:szCs w:val="21"/>
        </w:rPr>
        <w:t>日起5个工作日内付清首付款</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交易服务费及预付成交价</w:t>
      </w:r>
      <w:r>
        <w:rPr>
          <w:rFonts w:hint="eastAsia" w:asciiTheme="minorEastAsia" w:hAnsiTheme="minorEastAsia" w:eastAsiaTheme="minorEastAsia"/>
          <w:szCs w:val="21"/>
          <w:lang w:val="en-US" w:eastAsia="zh-CN"/>
        </w:rPr>
        <w:t>3.5</w:t>
      </w:r>
      <w:r>
        <w:rPr>
          <w:rFonts w:hint="eastAsia" w:asciiTheme="minorEastAsia" w:hAnsiTheme="minorEastAsia" w:eastAsiaTheme="minorEastAsia"/>
          <w:szCs w:val="21"/>
        </w:rPr>
        <w:t>%款项作为办理权证过户手续的税、费（多退少补），余款用银行贷款支付（《资产交易合同》</w:t>
      </w:r>
      <w:r>
        <w:rPr>
          <w:rFonts w:hint="eastAsia" w:asciiTheme="minorEastAsia" w:hAnsiTheme="minorEastAsia" w:eastAsiaTheme="minorEastAsia"/>
          <w:szCs w:val="21"/>
          <w:lang w:val="en-US" w:eastAsia="zh-CN"/>
        </w:rPr>
        <w:t>签署当日</w:t>
      </w:r>
      <w:r>
        <w:rPr>
          <w:rFonts w:hint="eastAsia" w:asciiTheme="minorEastAsia" w:hAnsiTheme="minorEastAsia" w:eastAsiaTheme="minorEastAsia"/>
          <w:szCs w:val="21"/>
        </w:rPr>
        <w:t>，其交纳的交易保证金</w:t>
      </w:r>
      <w:r>
        <w:rPr>
          <w:rFonts w:hint="eastAsia" w:asciiTheme="minorEastAsia" w:hAnsiTheme="minorEastAsia" w:eastAsiaTheme="minorEastAsia"/>
          <w:szCs w:val="21"/>
          <w:lang w:val="en-US" w:eastAsia="zh-CN"/>
        </w:rPr>
        <w:t>依次冲抵</w:t>
      </w:r>
      <w:r>
        <w:rPr>
          <w:rFonts w:hint="eastAsia" w:asciiTheme="minorEastAsia" w:hAnsiTheme="minorEastAsia" w:eastAsiaTheme="minorEastAsia"/>
          <w:szCs w:val="21"/>
        </w:rPr>
        <w:t>交易服务费</w:t>
      </w:r>
      <w:r>
        <w:rPr>
          <w:rFonts w:hint="eastAsia" w:asciiTheme="minorEastAsia" w:hAnsiTheme="minorEastAsia" w:eastAsiaTheme="minorEastAsia"/>
          <w:szCs w:val="21"/>
          <w:lang w:val="en-US" w:eastAsia="zh-CN"/>
        </w:rPr>
        <w:t>和首付款</w:t>
      </w:r>
      <w:r>
        <w:rPr>
          <w:rFonts w:hint="eastAsia" w:asciiTheme="minorEastAsia" w:hAnsiTheme="minorEastAsia" w:eastAsiaTheme="minorEastAsia"/>
          <w:szCs w:val="21"/>
        </w:rPr>
        <w:t>）</w:t>
      </w:r>
      <w:r>
        <w:rPr>
          <w:rFonts w:hint="eastAsia" w:asciiTheme="minorEastAsia" w:hAnsiTheme="minorEastAsia" w:eastAsiaTheme="minorEastAsia"/>
          <w:szCs w:val="21"/>
          <w:lang w:eastAsia="zh-CN"/>
        </w:rPr>
        <w:t>。</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若银行审核后不同意贷款的，受让方应自银行贷款审核不通过之日起1</w:t>
      </w:r>
      <w:r>
        <w:rPr>
          <w:rFonts w:hint="eastAsia" w:asciiTheme="minorEastAsia" w:hAnsiTheme="minorEastAsia" w:eastAsiaTheme="minorEastAsia"/>
          <w:szCs w:val="21"/>
          <w:lang w:val="en-US" w:eastAsia="zh-CN"/>
        </w:rPr>
        <w:t>5</w:t>
      </w:r>
      <w:bookmarkStart w:id="0" w:name="_GoBack"/>
      <w:bookmarkEnd w:id="0"/>
      <w:r>
        <w:rPr>
          <w:rFonts w:hint="eastAsia" w:asciiTheme="minorEastAsia" w:hAnsiTheme="minorEastAsia" w:eastAsiaTheme="minorEastAsia"/>
          <w:szCs w:val="21"/>
        </w:rPr>
        <w:t>个工作日内向杭交所指定账户一次性付清全部交易价款（首付款转为履约保证金，待应支付的剩余款项全部到账后，履约保证金再转为交易价款的一部分）。</w:t>
      </w:r>
    </w:p>
    <w:p>
      <w:pPr>
        <w:numPr>
          <w:ilvl w:val="0"/>
          <w:numId w:val="1"/>
        </w:num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同意杭交所在经转让方申请</w:t>
      </w:r>
      <w:r>
        <w:rPr>
          <w:rFonts w:hint="eastAsia" w:asciiTheme="minorEastAsia" w:hAnsiTheme="minorEastAsia" w:eastAsiaTheme="minorEastAsia"/>
          <w:szCs w:val="21"/>
          <w:lang w:val="en-US" w:eastAsia="zh-CN"/>
        </w:rPr>
        <w:t>后</w:t>
      </w:r>
      <w:r>
        <w:rPr>
          <w:rFonts w:hint="eastAsia" w:asciiTheme="minorEastAsia" w:hAnsiTheme="minorEastAsia" w:eastAsiaTheme="minorEastAsia"/>
          <w:szCs w:val="21"/>
        </w:rPr>
        <w:t>将受让方已交纳的交易价款全部划转至转让方指定账户。</w:t>
      </w:r>
    </w:p>
    <w:p>
      <w:pPr>
        <w:numPr>
          <w:ilvl w:val="0"/>
          <w:numId w:val="1"/>
        </w:numPr>
        <w:spacing w:line="360" w:lineRule="auto"/>
        <w:ind w:left="0" w:leftChars="0"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若我方成为受让方，知悉并同意：</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方需自行了解是否完全符合国家及杭州市规定的购房条件，若因</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方原因造成所受让房屋无法过户，</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方所缴纳的购房款损失及其他经济损失均由</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方承担，与转让方及经纪会员无关，</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方已付交易服务费、履约保证金不予返还。</w:t>
      </w:r>
    </w:p>
    <w:p>
      <w:pPr>
        <w:numPr>
          <w:ilvl w:val="0"/>
          <w:numId w:val="1"/>
        </w:numPr>
        <w:spacing w:line="360" w:lineRule="auto"/>
        <w:ind w:left="0" w:leftChars="0"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若我方成为受让方，知悉并同意：在办理房产权证过户手续过程中所涉及买卖双方应缴纳的税、费，按国家有关规定由转让方与</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方各自承担。</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color w:val="auto"/>
          <w:szCs w:val="21"/>
          <w:lang w:val="en-US" w:eastAsia="zh-CN"/>
        </w:rPr>
        <w:t>7</w:t>
      </w:r>
      <w:r>
        <w:rPr>
          <w:rFonts w:hint="eastAsia" w:asciiTheme="minorEastAsia" w:hAnsiTheme="minorEastAsia" w:eastAsiaTheme="minorEastAsia"/>
          <w:color w:val="auto"/>
          <w:szCs w:val="21"/>
        </w:rPr>
        <w:t>、已知悉并同意：在办理房产权证变更登记手续时，有关职能部门要求提供文本合同的，转让方和</w:t>
      </w:r>
      <w:r>
        <w:rPr>
          <w:rFonts w:hint="eastAsia" w:asciiTheme="minorEastAsia" w:hAnsiTheme="minorEastAsia" w:eastAsiaTheme="minorEastAsia"/>
          <w:color w:val="auto"/>
          <w:szCs w:val="21"/>
          <w:lang w:val="en-US" w:eastAsia="zh-CN"/>
        </w:rPr>
        <w:t>我</w:t>
      </w:r>
      <w:r>
        <w:rPr>
          <w:rFonts w:hint="eastAsia" w:asciiTheme="minorEastAsia" w:hAnsiTheme="minorEastAsia" w:eastAsiaTheme="minorEastAsia"/>
          <w:color w:val="auto"/>
          <w:szCs w:val="21"/>
        </w:rPr>
        <w:t>方双方应按照相关规定签订文本合同，但双</w:t>
      </w:r>
      <w:r>
        <w:rPr>
          <w:rFonts w:hint="eastAsia" w:asciiTheme="minorEastAsia" w:hAnsiTheme="minorEastAsia" w:eastAsiaTheme="minorEastAsia"/>
          <w:szCs w:val="21"/>
        </w:rPr>
        <w:t>方签订的该等文本合同仅作为办理登记手续之用，不作为双方的实际履行依据，双方权利义务关系均以《资产交易合同》为准。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8</w:t>
      </w:r>
      <w:r>
        <w:rPr>
          <w:rFonts w:hint="eastAsia" w:asciiTheme="minorEastAsia" w:hAnsiTheme="minorEastAsia" w:eastAsiaTheme="minorEastAsia"/>
          <w:szCs w:val="21"/>
        </w:rPr>
        <w:t>、若我方成为受让方，知悉并同意：物业管理费从交接次月起由</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方承担。水、电可以重新开户的，相关手续及费用由</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自行办理，但是否可以重新开户不在转让方合同义务范围内，具体按照交易标的情况和政府相关管理规定执行。涉及租赁尚未到期的交易标的，租赁期内的水、电等费用的支付以房屋租赁合同（以实际签订的文本名称为准）约定为准，由</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方自行与租户处理。</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9</w:t>
      </w:r>
      <w:r>
        <w:rPr>
          <w:rFonts w:hint="eastAsia" w:asciiTheme="minorEastAsia" w:hAnsiTheme="minorEastAsia" w:eastAsiaTheme="minorEastAsia"/>
          <w:szCs w:val="21"/>
        </w:rPr>
        <w:t>、若我方成为受让方，知悉并同意：交易标的只限于权证核定的面积范围内，不包括标的外部的附属用房、设施等。标的房屋长时间未使用，如有漏水或需维修的情况，均由</w:t>
      </w:r>
      <w:r>
        <w:rPr>
          <w:rFonts w:hint="eastAsia" w:asciiTheme="minorEastAsia" w:hAnsiTheme="minorEastAsia" w:eastAsiaTheme="minorEastAsia"/>
          <w:szCs w:val="21"/>
          <w:lang w:val="en-US" w:eastAsia="zh-CN"/>
        </w:rPr>
        <w:t>我</w:t>
      </w:r>
      <w:r>
        <w:rPr>
          <w:rFonts w:hint="eastAsia" w:asciiTheme="minorEastAsia" w:hAnsiTheme="minorEastAsia" w:eastAsiaTheme="minorEastAsia"/>
          <w:szCs w:val="21"/>
        </w:rPr>
        <w:t>方自理,转让方不承担任何费用和责任。</w:t>
      </w:r>
    </w:p>
    <w:p>
      <w:pPr>
        <w:spacing w:line="360" w:lineRule="auto"/>
        <w:ind w:firstLine="420" w:firstLineChars="200"/>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10、</w:t>
      </w:r>
      <w:r>
        <w:rPr>
          <w:rFonts w:hint="eastAsia" w:asciiTheme="minorEastAsia" w:hAnsiTheme="minorEastAsia" w:eastAsiaTheme="minorEastAsia"/>
          <w:szCs w:val="21"/>
        </w:rPr>
        <w:t>若我方成为受让方，知悉并同意：</w:t>
      </w:r>
      <w:r>
        <w:rPr>
          <w:rFonts w:hint="eastAsia" w:asciiTheme="minorEastAsia" w:hAnsiTheme="minorEastAsia" w:eastAsiaTheme="minorEastAsia"/>
          <w:szCs w:val="21"/>
          <w:lang w:val="en-US" w:eastAsia="zh-CN"/>
        </w:rPr>
        <w:t>我方被确认为受让方后如果选择银行贷款支付交易价款的，同意由杭州产权交易所对我方支付到产金所账户-个人中心-未使用资金的首付款进行扣除。</w:t>
      </w:r>
    </w:p>
    <w:p>
      <w:pPr>
        <w:spacing w:line="360" w:lineRule="auto"/>
        <w:ind w:firstLine="420" w:firstLineChars="200"/>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11、</w:t>
      </w:r>
      <w:r>
        <w:rPr>
          <w:rFonts w:hint="eastAsia" w:asciiTheme="minorEastAsia" w:hAnsiTheme="minorEastAsia" w:eastAsiaTheme="minorEastAsia"/>
          <w:szCs w:val="21"/>
        </w:rPr>
        <w:t>若我方成为受让方，</w:t>
      </w:r>
      <w:r>
        <w:rPr>
          <w:rFonts w:hint="eastAsia" w:asciiTheme="minorEastAsia" w:hAnsiTheme="minorEastAsia" w:eastAsiaTheme="minorEastAsia"/>
          <w:szCs w:val="21"/>
          <w:lang w:val="en-US" w:eastAsia="zh-CN"/>
        </w:rPr>
        <w:t>知悉并同意：</w:t>
      </w:r>
      <w:r>
        <w:rPr>
          <w:rFonts w:hint="default" w:asciiTheme="minorEastAsia" w:hAnsiTheme="minorEastAsia" w:eastAsiaTheme="minorEastAsia"/>
          <w:szCs w:val="21"/>
          <w:lang w:val="en-US" w:eastAsia="zh-CN"/>
        </w:rPr>
        <w:t>本次转让方与</w:t>
      </w:r>
      <w:r>
        <w:rPr>
          <w:rFonts w:hint="eastAsia" w:asciiTheme="minorEastAsia" w:hAnsiTheme="minorEastAsia" w:eastAsiaTheme="minorEastAsia"/>
          <w:szCs w:val="21"/>
          <w:lang w:val="en-US" w:eastAsia="zh-CN"/>
        </w:rPr>
        <w:t>我</w:t>
      </w:r>
      <w:r>
        <w:rPr>
          <w:rFonts w:hint="default" w:asciiTheme="minorEastAsia" w:hAnsiTheme="minorEastAsia" w:eastAsiaTheme="minorEastAsia"/>
          <w:szCs w:val="21"/>
          <w:lang w:val="en-US" w:eastAsia="zh-CN"/>
        </w:rPr>
        <w:t>方的权利义务</w:t>
      </w:r>
      <w:r>
        <w:rPr>
          <w:rFonts w:hint="eastAsia" w:asciiTheme="minorEastAsia" w:hAnsiTheme="minorEastAsia" w:eastAsiaTheme="minorEastAsia"/>
          <w:szCs w:val="21"/>
          <w:lang w:val="en-US" w:eastAsia="zh-CN"/>
        </w:rPr>
        <w:t>及房屋交付</w:t>
      </w:r>
      <w:r>
        <w:rPr>
          <w:rFonts w:hint="default" w:asciiTheme="minorEastAsia" w:hAnsiTheme="minorEastAsia" w:eastAsiaTheme="minorEastAsia"/>
          <w:szCs w:val="21"/>
          <w:lang w:val="en-US" w:eastAsia="zh-CN"/>
        </w:rPr>
        <w:t>，最终以转让方提供的《资产交易合同》为准。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rPr>
        <w:t>、同意按</w:t>
      </w:r>
      <w:r>
        <w:rPr>
          <w:rFonts w:asciiTheme="minorEastAsia" w:hAnsiTheme="minorEastAsia" w:eastAsiaTheme="minorEastAsia"/>
          <w:szCs w:val="21"/>
        </w:rPr>
        <w:t>成交金额的</w:t>
      </w:r>
      <w:r>
        <w:rPr>
          <w:rFonts w:hint="eastAsia" w:asciiTheme="minorEastAsia" w:hAnsiTheme="minorEastAsia" w:eastAsiaTheme="minorEastAsia"/>
          <w:szCs w:val="21"/>
          <w:u w:val="single"/>
        </w:rPr>
        <w:t>2.5</w:t>
      </w:r>
      <w:r>
        <w:rPr>
          <w:rFonts w:asciiTheme="minorEastAsia" w:hAnsiTheme="minorEastAsia" w:eastAsiaTheme="minorEastAsia"/>
          <w:szCs w:val="21"/>
        </w:rPr>
        <w:t>%</w:t>
      </w:r>
      <w:r>
        <w:rPr>
          <w:rFonts w:hint="eastAsia" w:asciiTheme="minorEastAsia" w:hAnsiTheme="minorEastAsia" w:eastAsiaTheme="minorEastAsia"/>
          <w:szCs w:val="21"/>
        </w:rPr>
        <w:t>交纳</w:t>
      </w:r>
      <w:r>
        <w:rPr>
          <w:rFonts w:asciiTheme="minorEastAsia" w:hAnsiTheme="minorEastAsia" w:eastAsiaTheme="minorEastAsia"/>
          <w:szCs w:val="21"/>
        </w:rPr>
        <w:t>交易服务费。</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lang w:val="en-US" w:eastAsia="zh-CN"/>
        </w:rPr>
        <w:t>3</w:t>
      </w:r>
      <w:r>
        <w:rPr>
          <w:rFonts w:asciiTheme="minorEastAsia" w:hAnsiTheme="minorEastAsia" w:eastAsiaTheme="minorEastAsia"/>
          <w:szCs w:val="21"/>
        </w:rPr>
        <w:t>、若非</w:t>
      </w:r>
      <w:r>
        <w:rPr>
          <w:rFonts w:hint="eastAsia" w:asciiTheme="minorEastAsia" w:hAnsiTheme="minorEastAsia" w:eastAsiaTheme="minorEastAsia"/>
          <w:szCs w:val="21"/>
        </w:rPr>
        <w:t>转让方</w:t>
      </w:r>
      <w:r>
        <w:rPr>
          <w:rFonts w:asciiTheme="minorEastAsia" w:hAnsiTheme="minorEastAsia" w:eastAsiaTheme="minorEastAsia"/>
          <w:szCs w:val="21"/>
        </w:rPr>
        <w:t>原因，出现以下任一情况时，</w:t>
      </w:r>
      <w:r>
        <w:rPr>
          <w:rFonts w:hint="eastAsia" w:asciiTheme="minorEastAsia" w:hAnsiTheme="minorEastAsia" w:eastAsiaTheme="minorEastAsia"/>
          <w:szCs w:val="21"/>
        </w:rPr>
        <w:t>转让方</w:t>
      </w:r>
      <w:r>
        <w:rPr>
          <w:rFonts w:asciiTheme="minorEastAsia" w:hAnsiTheme="minorEastAsia" w:eastAsiaTheme="minorEastAsia"/>
          <w:szCs w:val="21"/>
        </w:rPr>
        <w:t>有权扣除</w:t>
      </w:r>
      <w:r>
        <w:rPr>
          <w:rFonts w:hint="eastAsia" w:asciiTheme="minorEastAsia" w:hAnsiTheme="minorEastAsia" w:eastAsiaTheme="minorEastAsia"/>
          <w:szCs w:val="21"/>
        </w:rPr>
        <w:t>意向受让方</w:t>
      </w:r>
      <w:r>
        <w:rPr>
          <w:rFonts w:asciiTheme="minorEastAsia" w:hAnsiTheme="minorEastAsia" w:eastAsiaTheme="minorEastAsia"/>
          <w:szCs w:val="21"/>
        </w:rPr>
        <w:t>交纳的交易保证金，先用于补偿</w:t>
      </w:r>
      <w:r>
        <w:rPr>
          <w:rFonts w:hint="eastAsia" w:asciiTheme="minorEastAsia" w:hAnsiTheme="minorEastAsia" w:eastAsiaTheme="minorEastAsia"/>
          <w:szCs w:val="21"/>
        </w:rPr>
        <w:t>杭交所</w:t>
      </w:r>
      <w:r>
        <w:rPr>
          <w:rFonts w:asciiTheme="minorEastAsia" w:hAnsiTheme="minorEastAsia" w:eastAsiaTheme="minorEastAsia"/>
          <w:szCs w:val="21"/>
        </w:rPr>
        <w:t>及经纪会员的各项服务费，剩余部分作为对</w:t>
      </w:r>
      <w:r>
        <w:rPr>
          <w:rFonts w:hint="eastAsia" w:asciiTheme="minorEastAsia" w:hAnsiTheme="minorEastAsia" w:eastAsiaTheme="minorEastAsia"/>
          <w:szCs w:val="21"/>
        </w:rPr>
        <w:t>转让方</w:t>
      </w:r>
      <w:r>
        <w:rPr>
          <w:rFonts w:asciiTheme="minorEastAsia" w:hAnsiTheme="minorEastAsia" w:eastAsiaTheme="minorEastAsia"/>
          <w:szCs w:val="21"/>
        </w:rPr>
        <w:t>的经济补偿金，交易保证金不足以补偿的，相关方有权按照实际损失继续追诉：</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（1）意向受让方</w:t>
      </w:r>
      <w:r>
        <w:rPr>
          <w:rFonts w:asciiTheme="minorEastAsia" w:hAnsiTheme="minorEastAsia" w:eastAsiaTheme="minorEastAsia"/>
          <w:szCs w:val="21"/>
        </w:rPr>
        <w:t>提交</w:t>
      </w:r>
      <w:r>
        <w:rPr>
          <w:rFonts w:hint="eastAsia" w:asciiTheme="minorEastAsia" w:hAnsiTheme="minorEastAsia" w:eastAsiaTheme="minorEastAsia"/>
          <w:szCs w:val="21"/>
        </w:rPr>
        <w:t>受让</w:t>
      </w:r>
      <w:r>
        <w:rPr>
          <w:rFonts w:asciiTheme="minorEastAsia" w:hAnsiTheme="minorEastAsia" w:eastAsiaTheme="minorEastAsia"/>
          <w:szCs w:val="21"/>
        </w:rPr>
        <w:t>申请并交纳交易保证金后单方撤回</w:t>
      </w:r>
      <w:r>
        <w:rPr>
          <w:rFonts w:hint="eastAsia" w:asciiTheme="minorEastAsia" w:hAnsiTheme="minorEastAsia" w:eastAsiaTheme="minorEastAsia"/>
          <w:szCs w:val="21"/>
        </w:rPr>
        <w:t>受让</w:t>
      </w:r>
      <w:r>
        <w:rPr>
          <w:rFonts w:asciiTheme="minorEastAsia" w:hAnsiTheme="minorEastAsia" w:eastAsiaTheme="minorEastAsia"/>
          <w:szCs w:val="21"/>
        </w:rPr>
        <w:t>申请的；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（2）产生符合条件的意向承租方后，各意向承租方在竞价期间均不报价的；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w:t>
      </w:r>
      <w:r>
        <w:rPr>
          <w:rFonts w:asciiTheme="minorEastAsia" w:hAnsiTheme="minorEastAsia" w:eastAsiaTheme="minorEastAsia"/>
          <w:szCs w:val="21"/>
        </w:rPr>
        <w:t>在被确</w:t>
      </w:r>
      <w:r>
        <w:rPr>
          <w:rFonts w:hint="eastAsia" w:asciiTheme="minorEastAsia" w:hAnsiTheme="minorEastAsia" w:eastAsiaTheme="minorEastAsia"/>
          <w:szCs w:val="21"/>
        </w:rPr>
        <w:t>定</w:t>
      </w:r>
      <w:r>
        <w:rPr>
          <w:rFonts w:asciiTheme="minorEastAsia" w:hAnsiTheme="minorEastAsia" w:eastAsiaTheme="minorEastAsia"/>
          <w:szCs w:val="21"/>
        </w:rPr>
        <w:t>为</w:t>
      </w:r>
      <w:r>
        <w:rPr>
          <w:rFonts w:hint="eastAsia" w:asciiTheme="minorEastAsia" w:hAnsiTheme="minorEastAsia" w:eastAsiaTheme="minorEastAsia"/>
          <w:szCs w:val="21"/>
        </w:rPr>
        <w:t>受让方</w:t>
      </w:r>
      <w:r>
        <w:rPr>
          <w:rFonts w:asciiTheme="minorEastAsia" w:hAnsiTheme="minorEastAsia" w:eastAsiaTheme="minorEastAsia"/>
          <w:szCs w:val="21"/>
        </w:rPr>
        <w:t>后未按约定签署</w:t>
      </w:r>
      <w:r>
        <w:rPr>
          <w:rFonts w:hint="eastAsia" w:asciiTheme="minorEastAsia" w:hAnsiTheme="minorEastAsia"/>
          <w:szCs w:val="21"/>
        </w:rPr>
        <w:t>《资产交易合同》</w:t>
      </w:r>
      <w:r>
        <w:rPr>
          <w:rFonts w:asciiTheme="minorEastAsia" w:hAnsiTheme="minorEastAsia" w:eastAsiaTheme="minorEastAsia"/>
          <w:szCs w:val="21"/>
        </w:rPr>
        <w:t>的或未按约定支付交易价款的；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）意向受让方</w:t>
      </w:r>
      <w:r>
        <w:rPr>
          <w:rFonts w:asciiTheme="minorEastAsia" w:hAnsiTheme="minorEastAsia" w:eastAsiaTheme="minorEastAsia"/>
          <w:szCs w:val="21"/>
        </w:rPr>
        <w:t>未履行书面承诺事项的；</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lang w:val="en-US" w:eastAsia="zh-CN"/>
        </w:rPr>
        <w:t>5</w:t>
      </w:r>
      <w:r>
        <w:rPr>
          <w:rFonts w:asciiTheme="minorEastAsia" w:hAnsiTheme="minorEastAsia" w:eastAsiaTheme="minorEastAsia"/>
          <w:szCs w:val="21"/>
        </w:rPr>
        <w:t>）</w:t>
      </w:r>
      <w:r>
        <w:rPr>
          <w:rFonts w:hint="eastAsia" w:asciiTheme="minorEastAsia" w:hAnsiTheme="minorEastAsia" w:eastAsiaTheme="minorEastAsia"/>
          <w:szCs w:val="21"/>
        </w:rPr>
        <w:t>存在其他违反交易规则情形的</w:t>
      </w:r>
      <w:r>
        <w:rPr>
          <w:rFonts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p>
    <w:p>
      <w:pPr>
        <w:spacing w:line="360" w:lineRule="auto"/>
        <w:ind w:firstLine="420" w:firstLineChars="200"/>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意向受让方（签章）：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335A42"/>
    <w:multiLevelType w:val="singleLevel"/>
    <w:tmpl w:val="A6335A42"/>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3337E"/>
    <w:rsid w:val="00092C9D"/>
    <w:rsid w:val="00143D8A"/>
    <w:rsid w:val="0020310B"/>
    <w:rsid w:val="002278BB"/>
    <w:rsid w:val="002526A0"/>
    <w:rsid w:val="00255411"/>
    <w:rsid w:val="00274544"/>
    <w:rsid w:val="002F36D9"/>
    <w:rsid w:val="003229C2"/>
    <w:rsid w:val="00384D18"/>
    <w:rsid w:val="003A2F6F"/>
    <w:rsid w:val="003E079C"/>
    <w:rsid w:val="00413930"/>
    <w:rsid w:val="00430675"/>
    <w:rsid w:val="004900C6"/>
    <w:rsid w:val="004A53C2"/>
    <w:rsid w:val="004C246D"/>
    <w:rsid w:val="004D1B74"/>
    <w:rsid w:val="004E1479"/>
    <w:rsid w:val="004E3107"/>
    <w:rsid w:val="004F3BEF"/>
    <w:rsid w:val="00503879"/>
    <w:rsid w:val="005104B5"/>
    <w:rsid w:val="0055051A"/>
    <w:rsid w:val="00557070"/>
    <w:rsid w:val="005A37D0"/>
    <w:rsid w:val="005F70EF"/>
    <w:rsid w:val="0060197B"/>
    <w:rsid w:val="00627BE3"/>
    <w:rsid w:val="00662215"/>
    <w:rsid w:val="00737286"/>
    <w:rsid w:val="007847DD"/>
    <w:rsid w:val="00790D21"/>
    <w:rsid w:val="007E4EDD"/>
    <w:rsid w:val="0084282E"/>
    <w:rsid w:val="00884F8A"/>
    <w:rsid w:val="008D72E8"/>
    <w:rsid w:val="00906FAC"/>
    <w:rsid w:val="00934A3A"/>
    <w:rsid w:val="0096235F"/>
    <w:rsid w:val="009733B3"/>
    <w:rsid w:val="009E27F0"/>
    <w:rsid w:val="009F646A"/>
    <w:rsid w:val="00A11F15"/>
    <w:rsid w:val="00A24DD0"/>
    <w:rsid w:val="00A53E81"/>
    <w:rsid w:val="00A66AE6"/>
    <w:rsid w:val="00A96775"/>
    <w:rsid w:val="00AA4243"/>
    <w:rsid w:val="00AF7180"/>
    <w:rsid w:val="00B15A11"/>
    <w:rsid w:val="00B170BB"/>
    <w:rsid w:val="00B36433"/>
    <w:rsid w:val="00B91182"/>
    <w:rsid w:val="00B923AA"/>
    <w:rsid w:val="00BD7EAF"/>
    <w:rsid w:val="00C02F3D"/>
    <w:rsid w:val="00C07B7D"/>
    <w:rsid w:val="00C2064E"/>
    <w:rsid w:val="00C2125E"/>
    <w:rsid w:val="00C300A5"/>
    <w:rsid w:val="00C434EA"/>
    <w:rsid w:val="00C743D2"/>
    <w:rsid w:val="00C76683"/>
    <w:rsid w:val="00C80243"/>
    <w:rsid w:val="00C85BC7"/>
    <w:rsid w:val="00CB5B8C"/>
    <w:rsid w:val="00CF4007"/>
    <w:rsid w:val="00D56D57"/>
    <w:rsid w:val="00DD02F6"/>
    <w:rsid w:val="00E00E55"/>
    <w:rsid w:val="00E10ADA"/>
    <w:rsid w:val="00E60BD5"/>
    <w:rsid w:val="00ED0403"/>
    <w:rsid w:val="00ED4E9F"/>
    <w:rsid w:val="00EF62AF"/>
    <w:rsid w:val="00F06BEC"/>
    <w:rsid w:val="00F47654"/>
    <w:rsid w:val="00FA0343"/>
    <w:rsid w:val="00FA6AB7"/>
    <w:rsid w:val="044A3860"/>
    <w:rsid w:val="056131C2"/>
    <w:rsid w:val="061A307C"/>
    <w:rsid w:val="0CDE1A0C"/>
    <w:rsid w:val="19C34CA8"/>
    <w:rsid w:val="2525211A"/>
    <w:rsid w:val="28D36025"/>
    <w:rsid w:val="2B2A2B21"/>
    <w:rsid w:val="2C747852"/>
    <w:rsid w:val="36DE7BFE"/>
    <w:rsid w:val="3FC647FE"/>
    <w:rsid w:val="412C0A8A"/>
    <w:rsid w:val="44581085"/>
    <w:rsid w:val="46956374"/>
    <w:rsid w:val="4B65756B"/>
    <w:rsid w:val="52166E81"/>
    <w:rsid w:val="52EE690D"/>
    <w:rsid w:val="54570943"/>
    <w:rsid w:val="54D92206"/>
    <w:rsid w:val="5C484BF1"/>
    <w:rsid w:val="63A329B1"/>
    <w:rsid w:val="660C675D"/>
    <w:rsid w:val="76822061"/>
    <w:rsid w:val="7B6F0FA1"/>
    <w:rsid w:val="7D597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307</Words>
  <Characters>1755</Characters>
  <Lines>14</Lines>
  <Paragraphs>4</Paragraphs>
  <TotalTime>6</TotalTime>
  <ScaleCrop>false</ScaleCrop>
  <LinksUpToDate>false</LinksUpToDate>
  <CharactersWithSpaces>2058</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CX</cp:lastModifiedBy>
  <cp:lastPrinted>2021-09-22T03:28:00Z</cp:lastPrinted>
  <dcterms:modified xsi:type="dcterms:W3CDTF">2021-11-12T06:29:28Z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