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u w:val="single"/>
          <w:lang w:val="en-US" w:eastAsia="zh-CN"/>
        </w:rPr>
        <w:t>杭州市拱墅区都市水乡水滟苑21幢103室房屋（水滟苑21-6、21-7号）5年租赁权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lang w:val="en-US" w:eastAsia="zh-CN"/>
        </w:rPr>
        <w:t>HJS2021ZL1289</w:t>
      </w:r>
      <w:bookmarkStart w:id="0" w:name="_GoBack"/>
      <w:bookmarkEnd w:id="0"/>
      <w:r>
        <w:rPr>
          <w:rFonts w:hint="eastAsia" w:asciiTheme="minorEastAsia" w:hAnsiTheme="minorEastAsia" w:eastAsiaTheme="minorEastAsia"/>
          <w:szCs w:val="21"/>
        </w:rPr>
        <w:t>），现做如下承诺：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w:t>
      </w:r>
      <w:r>
        <w:rPr>
          <w:rFonts w:hint="eastAsia" w:asciiTheme="minorEastAsia" w:hAnsiTheme="minorEastAsia" w:eastAsiaTheme="minorEastAsia"/>
          <w:szCs w:val="21"/>
          <w:lang w:val="en-US" w:eastAsia="zh-CN"/>
        </w:rPr>
        <w:t>房屋出租</w:t>
      </w:r>
      <w:r>
        <w:rPr>
          <w:rFonts w:hint="eastAsia" w:asciiTheme="minorEastAsia" w:hAnsiTheme="minorEastAsia" w:eastAsiaTheme="minorEastAsia"/>
          <w:szCs w:val="21"/>
        </w:rPr>
        <w:t>交易规则》、《杭州产权交易所O2O交易指引》和《杭州产权交易所在线报价交易须知》等文件的规定，同意按照相关规定参加本项目竞价活动。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申请并且交纳交易保证金后，即视为已详细阅读并完全认可本项目所披露内容以及已完成对标的的现场踏勘，表明已完全了解并自愿接受标的的全部现状及瑕疵，并自愿承担一切交易风险。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3、同意在被确定为承租方次日起3 个工作日内携带报名时上传的主体资格证明等相关文件原件至杭交所完成现场确认和签署《成交通知书》、交易记录、《房屋租赁合同》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；并在《成交通知书》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签署次日起 5个工作日内向杭交所指定账户一次性支付首期租金、交易服务费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装修保证金50000元</w:t>
      </w:r>
      <w:r>
        <w:rPr>
          <w:rFonts w:hint="eastAsia" w:asciiTheme="minorEastAsia" w:hAnsiTheme="minorEastAsia" w:eastAsiaTheme="minorEastAsia"/>
          <w:szCs w:val="21"/>
        </w:rPr>
        <w:t>等交易资金（以到账时间为准）。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4、同意杭交所经出租方申请将我方已交纳的交易价款全部划转至出租方指定账户。</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rPr>
        <w:t>：本次租赁房屋的不动产权证证载权利人为杭州市居住区发展中心有限公司（2020年9月16日更名为杭州市居住区投资建设集团有限公司），截止本次交易公告发布日不动产权证尚未办理权利人名称变更手续。杭州市居住区发展中心有限公司已明确租赁房屋归出租方进行运营管理，出租方据此对租赁房屋公开招租。本次租赁权成交后，《房屋租赁合同》与杭州市居住区投资建设集团有限公司签署，《房屋管理合同》与出租方签署。</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出租方对于租赁业态的要求仅系按照整体经营目标设定，不构成出租方对于满足该业态的任何实质或预期承诺。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同意</w:t>
      </w:r>
      <w:r>
        <w:rPr>
          <w:rFonts w:hint="eastAsia" w:asciiTheme="minorEastAsia" w:hAnsiTheme="minorEastAsia" w:eastAsiaTheme="minorEastAsia"/>
          <w:szCs w:val="21"/>
        </w:rPr>
        <w:t>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方参与竞买的行为将被认为已作充分的预判和决策，无论因何种原因导致不能获得营业开设审批（包括房屋规划用途和房屋既有结构、设计等因素在内），或后续因为政策变化导致无法继续开设的各项经营风险，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7、我方知悉并同意：</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应自行办理经营许可等开业前的一切行政审批手续，因未能办理相关行政审批手续造成的责任及经济损失由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方自行承担（因租赁房屋相关证件不齐全导致承租方无法办理的除外）；如在办理过程中，需要出租方提供现有资料的，出租方予以协助。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承诺</w:t>
      </w:r>
      <w:r>
        <w:rPr>
          <w:rFonts w:hint="eastAsia" w:asciiTheme="minorEastAsia" w:hAnsiTheme="minorEastAsia" w:eastAsiaTheme="minorEastAsia"/>
          <w:szCs w:val="21"/>
        </w:rPr>
        <w:t>应按照该等执照、批准证等证书或许可证的规定进行合法合规经营。</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方，我方</w:t>
      </w:r>
      <w:r>
        <w:rPr>
          <w:rFonts w:hint="eastAsia" w:asciiTheme="minorEastAsia" w:hAnsiTheme="minorEastAsia" w:eastAsiaTheme="minorEastAsia"/>
          <w:szCs w:val="21"/>
          <w:lang w:val="en-US" w:eastAsia="zh-CN"/>
        </w:rPr>
        <w:t>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本次交易标的的租金转让底价已充分考虑到房屋维修、维护等现状承租相应成本，承租后该房屋的所有维修、维护均由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9、我方知悉并同意：</w:t>
      </w:r>
      <w:r>
        <w:rPr>
          <w:rFonts w:hint="eastAsia" w:asciiTheme="minorEastAsia" w:hAnsiTheme="minorEastAsia" w:eastAsiaTheme="minorEastAsia"/>
          <w:szCs w:val="21"/>
        </w:rPr>
        <w:t>若我方成为</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lang w:eastAsia="zh-CN"/>
        </w:rPr>
        <w:t>方</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我方承诺将严格按照出租方确定的租赁房屋用途开展经营活动，未经出租方书面同意不得不得改变用途或擅自转租、借用给第三方或与第三方合用。</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10、若我方成为承租方，我方知悉并同意：租赁房屋的原承租人尚未搬离，本次交易出租方和我方相关权利义务及租赁房屋交付以《房屋租赁合同》（样本）、《房屋管理合同》（样本）为准。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、我方同意按</w:t>
      </w:r>
      <w:r>
        <w:rPr>
          <w:rFonts w:hint="eastAsia" w:asciiTheme="minorEastAsia" w:hAnsiTheme="minorEastAsia" w:eastAsiaTheme="minorEastAsia"/>
          <w:szCs w:val="21"/>
          <w:lang w:val="en-US" w:eastAsia="zh-CN"/>
        </w:rPr>
        <w:t>首年租金</w:t>
      </w:r>
      <w:r>
        <w:rPr>
          <w:rFonts w:hint="eastAsia" w:asciiTheme="minorEastAsia" w:hAnsiTheme="minorEastAsia" w:eastAsiaTheme="minorEastAsia"/>
          <w:szCs w:val="21"/>
        </w:rPr>
        <w:t>的</w:t>
      </w:r>
      <w:r>
        <w:rPr>
          <w:rFonts w:hint="eastAsia" w:asciiTheme="minorEastAsia" w:hAnsiTheme="minorEastAsia" w:eastAsiaTheme="minorEastAsia"/>
          <w:szCs w:val="21"/>
          <w:lang w:val="en-US" w:eastAsia="zh-CN"/>
        </w:rPr>
        <w:t>半</w:t>
      </w:r>
      <w:r>
        <w:rPr>
          <w:rFonts w:hint="eastAsia" w:asciiTheme="minorEastAsia" w:hAnsiTheme="minorEastAsia" w:eastAsiaTheme="minorEastAsia"/>
          <w:szCs w:val="21"/>
        </w:rPr>
        <w:t>个月</w:t>
      </w:r>
      <w:r>
        <w:rPr>
          <w:rFonts w:hint="eastAsia" w:asciiTheme="minorEastAsia" w:hAnsiTheme="minorEastAsia" w:eastAsiaTheme="minorEastAsia"/>
          <w:szCs w:val="21"/>
          <w:lang w:val="en-US" w:eastAsia="zh-CN"/>
        </w:rPr>
        <w:t>计的费用</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）在被确定为承租方后未按约定签署《房屋租赁合同》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房屋管理合同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的或未按约定支付交易价款的；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）意向承租方未履行书面承诺事项的；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）存在其他违反交易规则情形的。</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方（签章）：</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96355"/>
    <w:rsid w:val="000E77EC"/>
    <w:rsid w:val="00135261"/>
    <w:rsid w:val="00143D8A"/>
    <w:rsid w:val="0020310B"/>
    <w:rsid w:val="00215ECB"/>
    <w:rsid w:val="002278BB"/>
    <w:rsid w:val="002526A0"/>
    <w:rsid w:val="00255411"/>
    <w:rsid w:val="00272EE2"/>
    <w:rsid w:val="00274544"/>
    <w:rsid w:val="003229C2"/>
    <w:rsid w:val="00324E9E"/>
    <w:rsid w:val="00356B1E"/>
    <w:rsid w:val="003A2F6F"/>
    <w:rsid w:val="003E079C"/>
    <w:rsid w:val="00413930"/>
    <w:rsid w:val="00430675"/>
    <w:rsid w:val="00455D9B"/>
    <w:rsid w:val="00466542"/>
    <w:rsid w:val="0049186F"/>
    <w:rsid w:val="004C246D"/>
    <w:rsid w:val="004D1B74"/>
    <w:rsid w:val="004E1479"/>
    <w:rsid w:val="004E3107"/>
    <w:rsid w:val="004E38FA"/>
    <w:rsid w:val="004F3BEF"/>
    <w:rsid w:val="00503879"/>
    <w:rsid w:val="005367F3"/>
    <w:rsid w:val="0055051A"/>
    <w:rsid w:val="0056145E"/>
    <w:rsid w:val="005E6A17"/>
    <w:rsid w:val="005F613A"/>
    <w:rsid w:val="00627BE3"/>
    <w:rsid w:val="00641516"/>
    <w:rsid w:val="006507CA"/>
    <w:rsid w:val="00653B08"/>
    <w:rsid w:val="00662215"/>
    <w:rsid w:val="006733A2"/>
    <w:rsid w:val="006B740B"/>
    <w:rsid w:val="00736371"/>
    <w:rsid w:val="00737286"/>
    <w:rsid w:val="007847DD"/>
    <w:rsid w:val="00790D21"/>
    <w:rsid w:val="007E4EDD"/>
    <w:rsid w:val="0084282E"/>
    <w:rsid w:val="00884F8A"/>
    <w:rsid w:val="00892386"/>
    <w:rsid w:val="008D72E8"/>
    <w:rsid w:val="00906FAC"/>
    <w:rsid w:val="0093437E"/>
    <w:rsid w:val="00934A3A"/>
    <w:rsid w:val="0096235F"/>
    <w:rsid w:val="009733B3"/>
    <w:rsid w:val="009B0F56"/>
    <w:rsid w:val="009B10A4"/>
    <w:rsid w:val="009F646A"/>
    <w:rsid w:val="00A11F15"/>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D265F"/>
    <w:rsid w:val="00BD2687"/>
    <w:rsid w:val="00BD6679"/>
    <w:rsid w:val="00C02F3D"/>
    <w:rsid w:val="00C06575"/>
    <w:rsid w:val="00C07B7D"/>
    <w:rsid w:val="00C2125E"/>
    <w:rsid w:val="00C300A5"/>
    <w:rsid w:val="00C80243"/>
    <w:rsid w:val="00C85BC7"/>
    <w:rsid w:val="00CB5B8C"/>
    <w:rsid w:val="00D56D57"/>
    <w:rsid w:val="00D923A3"/>
    <w:rsid w:val="00DA3FB7"/>
    <w:rsid w:val="00DA41FC"/>
    <w:rsid w:val="00DC5B10"/>
    <w:rsid w:val="00E00E55"/>
    <w:rsid w:val="00E514FF"/>
    <w:rsid w:val="00E60BD5"/>
    <w:rsid w:val="00EB2A88"/>
    <w:rsid w:val="00EB68B1"/>
    <w:rsid w:val="00EC6A03"/>
    <w:rsid w:val="00EC7352"/>
    <w:rsid w:val="00ED4E9F"/>
    <w:rsid w:val="00EF62AF"/>
    <w:rsid w:val="00F06BEC"/>
    <w:rsid w:val="00F47654"/>
    <w:rsid w:val="00F6123F"/>
    <w:rsid w:val="00F63294"/>
    <w:rsid w:val="00F9525F"/>
    <w:rsid w:val="00F9594B"/>
    <w:rsid w:val="00FA0343"/>
    <w:rsid w:val="00FA6AB7"/>
    <w:rsid w:val="00FD24CB"/>
    <w:rsid w:val="00FF2FAD"/>
    <w:rsid w:val="00FF32D4"/>
    <w:rsid w:val="061B7E1E"/>
    <w:rsid w:val="0A25564B"/>
    <w:rsid w:val="0ED418D7"/>
    <w:rsid w:val="174D738C"/>
    <w:rsid w:val="19252CD3"/>
    <w:rsid w:val="19B122C7"/>
    <w:rsid w:val="19B324A8"/>
    <w:rsid w:val="19CF393C"/>
    <w:rsid w:val="1EFA488D"/>
    <w:rsid w:val="1F092392"/>
    <w:rsid w:val="24DE6D1F"/>
    <w:rsid w:val="25B34C3E"/>
    <w:rsid w:val="2731534B"/>
    <w:rsid w:val="279515A0"/>
    <w:rsid w:val="28CD421D"/>
    <w:rsid w:val="2DE64B98"/>
    <w:rsid w:val="2E6953D9"/>
    <w:rsid w:val="3AD83A40"/>
    <w:rsid w:val="3C2C4C6F"/>
    <w:rsid w:val="3C940D63"/>
    <w:rsid w:val="3D4E2474"/>
    <w:rsid w:val="3EBF19DA"/>
    <w:rsid w:val="494F753A"/>
    <w:rsid w:val="4AFF3DA7"/>
    <w:rsid w:val="4CC66179"/>
    <w:rsid w:val="4E0013D2"/>
    <w:rsid w:val="51317EBA"/>
    <w:rsid w:val="54E742B4"/>
    <w:rsid w:val="5DB959AE"/>
    <w:rsid w:val="69F70E0F"/>
    <w:rsid w:val="6A2F474B"/>
    <w:rsid w:val="6D1B0EA5"/>
    <w:rsid w:val="6D511A93"/>
    <w:rsid w:val="71933AE8"/>
    <w:rsid w:val="736C7394"/>
    <w:rsid w:val="73B45BA4"/>
    <w:rsid w:val="74A2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unhideWhenUsed/>
    <w:qFormat/>
    <w:uiPriority w:val="99"/>
    <w:pPr>
      <w:tabs>
        <w:tab w:val="center" w:pos="4153"/>
        <w:tab w:val="right" w:pos="8306"/>
      </w:tabs>
      <w:snapToGrid w:val="0"/>
      <w:jc w:val="left"/>
    </w:pPr>
    <w:rPr>
      <w:sz w:val="18"/>
      <w:szCs w:val="18"/>
    </w:rPr>
  </w:style>
  <w:style w:type="paragraph" w:styleId="3">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Char"/>
    <w:basedOn w:val="6"/>
    <w:link w:val="3"/>
    <w:semiHidden/>
    <w:qFormat/>
    <w:uiPriority w:val="99"/>
    <w:rPr>
      <w:rFonts w:ascii="Times New Roman" w:hAnsi="Times New Roman" w:eastAsia="宋体" w:cs="Times New Roman"/>
      <w:sz w:val="18"/>
      <w:szCs w:val="18"/>
    </w:rPr>
  </w:style>
  <w:style w:type="character" w:customStyle="1" w:styleId="15">
    <w:name w:val="页脚 Char"/>
    <w:basedOn w:val="6"/>
    <w:link w:val="2"/>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1547</Words>
  <Characters>1566</Characters>
  <Lines>11</Lines>
  <Paragraphs>3</Paragraphs>
  <TotalTime>3</TotalTime>
  <ScaleCrop>false</ScaleCrop>
  <LinksUpToDate>false</LinksUpToDate>
  <CharactersWithSpaces>1672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CX</cp:lastModifiedBy>
  <cp:lastPrinted>2020-08-21T09:16:00Z</cp:lastPrinted>
  <dcterms:modified xsi:type="dcterms:W3CDTF">2021-09-15T10:49:33Z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