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豫CGF859丰田牌旧机动车</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HJS2021ZC1177</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3、同意在被确定为受让方次日起3</w:t>
      </w:r>
      <w:r>
        <w:rPr>
          <w:rFonts w:hint="eastAsia" w:asciiTheme="minorEastAsia" w:hAnsiTheme="minorEastAsia" w:eastAsiaTheme="minorEastAsia"/>
          <w:szCs w:val="21"/>
          <w:lang w:val="en-US" w:eastAsia="zh-CN"/>
        </w:rPr>
        <w:t>个工作</w:t>
      </w:r>
      <w:r>
        <w:rPr>
          <w:rFonts w:hint="eastAsia" w:asciiTheme="minorEastAsia" w:hAnsiTheme="minorEastAsia" w:eastAsiaTheme="minorEastAsia"/>
          <w:szCs w:val="21"/>
        </w:rPr>
        <w:t>日内携带报名时上传相关文件原件至杭交所完成现场确认和签署《成交通知书》、《</w:t>
      </w:r>
      <w:r>
        <w:rPr>
          <w:rFonts w:hint="eastAsia" w:asciiTheme="minorEastAsia" w:hAnsiTheme="minorEastAsia" w:eastAsiaTheme="minorEastAsia"/>
          <w:szCs w:val="21"/>
          <w:lang w:val="en-US" w:eastAsia="zh-CN"/>
        </w:rPr>
        <w:t>资产交易</w:t>
      </w:r>
      <w:r>
        <w:rPr>
          <w:rFonts w:hint="eastAsia" w:asciiTheme="minorEastAsia" w:hAnsiTheme="minorEastAsia" w:eastAsiaTheme="minorEastAsia"/>
          <w:szCs w:val="21"/>
        </w:rPr>
        <w:t>合同》等文件；须在《成交通知书》、《</w:t>
      </w:r>
      <w:r>
        <w:rPr>
          <w:rFonts w:hint="eastAsia" w:asciiTheme="minorEastAsia" w:hAnsiTheme="minorEastAsia" w:eastAsiaTheme="minorEastAsia"/>
          <w:szCs w:val="21"/>
          <w:lang w:val="en-US" w:eastAsia="zh-CN"/>
        </w:rPr>
        <w:t>资产交易</w:t>
      </w:r>
      <w:r>
        <w:rPr>
          <w:rFonts w:hint="eastAsia" w:asciiTheme="minorEastAsia" w:hAnsiTheme="minorEastAsia" w:eastAsiaTheme="minorEastAsia"/>
          <w:szCs w:val="21"/>
        </w:rPr>
        <w:t>合同》签署次日起</w:t>
      </w:r>
      <w:r>
        <w:rPr>
          <w:rFonts w:hint="eastAsia" w:asciiTheme="minorEastAsia" w:hAnsiTheme="minorEastAsia" w:eastAsiaTheme="minorEastAsia"/>
          <w:szCs w:val="21"/>
          <w:lang w:val="en-US" w:eastAsia="zh-CN"/>
        </w:rPr>
        <w:t>5个工作</w:t>
      </w:r>
      <w:r>
        <w:rPr>
          <w:rFonts w:hint="eastAsia" w:asciiTheme="minorEastAsia" w:hAnsiTheme="minorEastAsia" w:eastAsiaTheme="minorEastAsia"/>
          <w:szCs w:val="21"/>
        </w:rPr>
        <w:t>日内付清全部交易价款、交易服务费（以到账时间为准）。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4、同意杭交所在经转让方申请次日起3个工作日内将受让方已交纳的交易价款全部划转至转让方指定账户。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若我方成为受让方，我方知悉并同意：我</w:t>
      </w:r>
      <w:r>
        <w:rPr>
          <w:rFonts w:hint="eastAsia" w:asciiTheme="minorEastAsia" w:hAnsiTheme="minorEastAsia" w:eastAsiaTheme="minorEastAsia"/>
          <w:szCs w:val="21"/>
        </w:rPr>
        <w:t>方在交易前须对相关政策要求及标的现状</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作充分了解，并根据各地车管部门对车辆过户的相关规定自行对标的成交后过户过程中存在的风险及可能产生的维修费等相关费用进行估计，若因</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方原因造成所成交的车辆无法过户，所缴纳的购车款损失及其他经济损失均由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方承担，与转让方、</w:t>
      </w:r>
      <w:r>
        <w:rPr>
          <w:rFonts w:hint="eastAsia" w:asciiTheme="minorEastAsia" w:hAnsiTheme="minorEastAsia" w:eastAsiaTheme="minorEastAsia"/>
          <w:szCs w:val="21"/>
          <w:lang w:val="en-US" w:eastAsia="zh-CN"/>
        </w:rPr>
        <w:t>杭交所和</w:t>
      </w:r>
      <w:bookmarkStart w:id="0" w:name="_GoBack"/>
      <w:bookmarkEnd w:id="0"/>
      <w:r>
        <w:rPr>
          <w:rFonts w:hint="eastAsia" w:asciiTheme="minorEastAsia" w:hAnsiTheme="minorEastAsia" w:eastAsiaTheme="minorEastAsia"/>
          <w:szCs w:val="21"/>
        </w:rPr>
        <w:t>杭州企业产权交易中心有限公司（以下简称“经纪会员”）无关。</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方已付交易保证金不予返还。车辆一旦成交后，即表明</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方对标的现状的认可并愿意承担在车辆过户等相关过程中的风险，不以此追究转让方、经纪会员</w:t>
      </w:r>
      <w:r>
        <w:rPr>
          <w:rFonts w:hint="eastAsia" w:asciiTheme="minorEastAsia" w:hAnsiTheme="minorEastAsia" w:eastAsiaTheme="minorEastAsia"/>
          <w:szCs w:val="21"/>
          <w:lang w:val="en-US" w:eastAsia="zh-CN"/>
        </w:rPr>
        <w:t>及杭交所</w:t>
      </w:r>
      <w:r>
        <w:rPr>
          <w:rFonts w:hint="eastAsia" w:asciiTheme="minorEastAsia" w:hAnsiTheme="minorEastAsia" w:eastAsiaTheme="minorEastAsia"/>
          <w:szCs w:val="21"/>
        </w:rPr>
        <w:t>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若我方成为受让方，我方知悉并同意：</w:t>
      </w:r>
      <w:r>
        <w:rPr>
          <w:rFonts w:hint="eastAsia" w:asciiTheme="minorEastAsia" w:hAnsiTheme="minorEastAsia" w:eastAsiaTheme="minorEastAsia"/>
          <w:szCs w:val="21"/>
        </w:rPr>
        <w:t>因各省、市、地区对于接收车辆的规定及环保标志等的检验标准不同，车辆在过户过程中存在环保标志变更及不能转入当地落户的可能，转让方、经纪会员</w:t>
      </w:r>
      <w:r>
        <w:rPr>
          <w:rFonts w:hint="eastAsia" w:asciiTheme="minorEastAsia" w:hAnsiTheme="minorEastAsia" w:eastAsiaTheme="minorEastAsia"/>
          <w:szCs w:val="21"/>
          <w:lang w:val="en-US" w:eastAsia="zh-CN"/>
        </w:rPr>
        <w:t>及杭交所</w:t>
      </w:r>
      <w:r>
        <w:rPr>
          <w:rFonts w:hint="eastAsia" w:asciiTheme="minorEastAsia" w:hAnsiTheme="minorEastAsia" w:eastAsiaTheme="minorEastAsia"/>
          <w:szCs w:val="21"/>
        </w:rPr>
        <w:t>对此不做担保，</w:t>
      </w:r>
      <w:r>
        <w:rPr>
          <w:rFonts w:hint="eastAsia" w:asciiTheme="minorEastAsia" w:hAnsiTheme="minorEastAsia" w:eastAsiaTheme="minorEastAsia"/>
          <w:szCs w:val="21"/>
          <w:lang w:val="en-US" w:eastAsia="zh-CN"/>
        </w:rPr>
        <w:t>我方已</w:t>
      </w:r>
      <w:r>
        <w:rPr>
          <w:rFonts w:hint="eastAsia" w:asciiTheme="minorEastAsia" w:hAnsiTheme="minorEastAsia" w:eastAsiaTheme="minorEastAsia"/>
          <w:szCs w:val="21"/>
        </w:rPr>
        <w:t>提前对相关标准和政策进行了解，综合考虑自己的应价价位，车辆一经提档，车管所不予退档，</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方自行承担由此产生的风险。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7、若我方成为受让方，我方知悉并同意：车辆过户时原车牌号码一律收回，不随车转让。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8、若我方成为受让方，我方知悉并同意：</w:t>
      </w:r>
      <w:r>
        <w:rPr>
          <w:rFonts w:hint="eastAsia" w:asciiTheme="minorEastAsia" w:hAnsiTheme="minorEastAsia" w:eastAsiaTheme="minorEastAsia"/>
          <w:szCs w:val="21"/>
        </w:rPr>
        <w:t>车辆在办理产权过户、变更手续过程中如发生交通事故等一切责任均由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若我方成为受让方，我方知悉并同意：交易标的如存在违章情况，成交后由我方负责处理，所须交纳的罚款由转让方给予补偿，但扣点由我方自行解决。车辆如需维修，一切费用由我方自理。</w:t>
      </w:r>
      <w:r>
        <w:rPr>
          <w:rFonts w:hint="eastAsia"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成为受让方，我方知悉并同意：本次交易车辆的公里数以现场实际为准，标的清单仅供参考，存在里程表故障可能性，若与实际公里数存在差异，转让方、经纪会员和杭交所对此不做保证，我方已自行了解相关情况。</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11、若我方成为受让方，我方知悉并同意：本项目标的交付及转让方和我方的权利义务以附件《资产交易合同》（样本）相关内容为准。</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、本项目受让方须交纳成交金额</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rPr>
        <w:t>不予退还</w:t>
      </w:r>
      <w:r>
        <w:rPr>
          <w:rFonts w:hint="eastAsia" w:asciiTheme="minorEastAsia" w:hAnsiTheme="minorEastAsia" w:eastAsiaTheme="minorEastAsia"/>
          <w:szCs w:val="21"/>
          <w:lang w:eastAsia="zh-CN"/>
        </w:rPr>
        <w:t>，</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意向受让方提交受让申请并交纳交易保证金后单方撤回</w:t>
      </w:r>
      <w:r>
        <w:rPr>
          <w:rFonts w:asciiTheme="minorEastAsia" w:hAnsiTheme="minorEastAsia"/>
          <w:szCs w:val="21"/>
        </w:rPr>
        <w:t>受让</w:t>
      </w:r>
      <w:r>
        <w:rPr>
          <w:rFonts w:asciiTheme="minorEastAsia" w:hAnsiTheme="minorEastAsia" w:eastAsiaTheme="minorEastAsia"/>
          <w:szCs w:val="21"/>
        </w:rPr>
        <w:t>申请的；</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为受让方后未按约定签署</w:t>
      </w:r>
      <w:r>
        <w:rPr>
          <w:rFonts w:hint="eastAsia" w:asciiTheme="minorEastAsia" w:hAnsiTheme="minorEastAsia"/>
          <w:szCs w:val="21"/>
        </w:rPr>
        <w:t>《</w:t>
      </w:r>
      <w:r>
        <w:rPr>
          <w:rFonts w:hint="eastAsia" w:asciiTheme="minorEastAsia" w:hAnsiTheme="minorEastAsia"/>
          <w:szCs w:val="21"/>
          <w:lang w:val="en-US" w:eastAsia="zh-CN"/>
        </w:rPr>
        <w:t>资产交易</w:t>
      </w:r>
      <w:r>
        <w:rPr>
          <w:rFonts w:hint="eastAsia" w:asciiTheme="minorEastAsia" w:hAnsiTheme="minorEastAsia"/>
          <w:szCs w:val="21"/>
        </w:rPr>
        <w:t>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rPr>
        <w:t>意向受让方未履行书面承诺事项的；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1F21"/>
    <w:rsid w:val="00092C9D"/>
    <w:rsid w:val="00143D8A"/>
    <w:rsid w:val="0018357D"/>
    <w:rsid w:val="0020310B"/>
    <w:rsid w:val="002278BB"/>
    <w:rsid w:val="002526A0"/>
    <w:rsid w:val="00255411"/>
    <w:rsid w:val="00274544"/>
    <w:rsid w:val="002E2D4A"/>
    <w:rsid w:val="002F36D9"/>
    <w:rsid w:val="00305BE5"/>
    <w:rsid w:val="003229C2"/>
    <w:rsid w:val="003A2F6F"/>
    <w:rsid w:val="003B01F9"/>
    <w:rsid w:val="003C47FB"/>
    <w:rsid w:val="003E079C"/>
    <w:rsid w:val="00413930"/>
    <w:rsid w:val="00430675"/>
    <w:rsid w:val="004900C6"/>
    <w:rsid w:val="00495DA6"/>
    <w:rsid w:val="004C246D"/>
    <w:rsid w:val="004D0E68"/>
    <w:rsid w:val="004D1B74"/>
    <w:rsid w:val="004E1479"/>
    <w:rsid w:val="004E3107"/>
    <w:rsid w:val="004F3BEF"/>
    <w:rsid w:val="004F76BC"/>
    <w:rsid w:val="00503879"/>
    <w:rsid w:val="005104B5"/>
    <w:rsid w:val="0055051A"/>
    <w:rsid w:val="00591348"/>
    <w:rsid w:val="005A37D0"/>
    <w:rsid w:val="0060197B"/>
    <w:rsid w:val="00612184"/>
    <w:rsid w:val="00627BE3"/>
    <w:rsid w:val="00662215"/>
    <w:rsid w:val="00737286"/>
    <w:rsid w:val="00783BFF"/>
    <w:rsid w:val="007847DD"/>
    <w:rsid w:val="00790D21"/>
    <w:rsid w:val="007A685D"/>
    <w:rsid w:val="007E4EDD"/>
    <w:rsid w:val="0084282E"/>
    <w:rsid w:val="00884F8A"/>
    <w:rsid w:val="008D72E8"/>
    <w:rsid w:val="00906FAC"/>
    <w:rsid w:val="0090788F"/>
    <w:rsid w:val="00925EF4"/>
    <w:rsid w:val="00934A3A"/>
    <w:rsid w:val="0096235F"/>
    <w:rsid w:val="009733B3"/>
    <w:rsid w:val="009D4A3A"/>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BF1816"/>
    <w:rsid w:val="00C00281"/>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30EAA"/>
    <w:rsid w:val="00E478A0"/>
    <w:rsid w:val="00E60BD5"/>
    <w:rsid w:val="00ED0403"/>
    <w:rsid w:val="00ED4E9F"/>
    <w:rsid w:val="00EF62AF"/>
    <w:rsid w:val="00F06BEC"/>
    <w:rsid w:val="00F47654"/>
    <w:rsid w:val="00F66C08"/>
    <w:rsid w:val="00F74292"/>
    <w:rsid w:val="00FA0343"/>
    <w:rsid w:val="00FA6AB7"/>
    <w:rsid w:val="00FF503A"/>
    <w:rsid w:val="012125CA"/>
    <w:rsid w:val="01472FFA"/>
    <w:rsid w:val="082F7A25"/>
    <w:rsid w:val="0AC069B2"/>
    <w:rsid w:val="106B56EE"/>
    <w:rsid w:val="11E853B0"/>
    <w:rsid w:val="1758505F"/>
    <w:rsid w:val="262223AE"/>
    <w:rsid w:val="28C863A0"/>
    <w:rsid w:val="2DF2268B"/>
    <w:rsid w:val="3555176E"/>
    <w:rsid w:val="3B19407F"/>
    <w:rsid w:val="3BAF66E5"/>
    <w:rsid w:val="3EA627AD"/>
    <w:rsid w:val="4035724B"/>
    <w:rsid w:val="412025A3"/>
    <w:rsid w:val="4587468E"/>
    <w:rsid w:val="489E0FA7"/>
    <w:rsid w:val="4FF050E2"/>
    <w:rsid w:val="537D3061"/>
    <w:rsid w:val="549B1E3B"/>
    <w:rsid w:val="609E6980"/>
    <w:rsid w:val="61C81B4C"/>
    <w:rsid w:val="6928323F"/>
    <w:rsid w:val="697C44A6"/>
    <w:rsid w:val="69B2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1152</Characters>
  <Lines>9</Lines>
  <Paragraphs>2</Paragraphs>
  <TotalTime>0</TotalTime>
  <ScaleCrop>false</ScaleCrop>
  <LinksUpToDate>false</LinksUpToDate>
  <CharactersWithSpaces>1352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CX</cp:lastModifiedBy>
  <dcterms:modified xsi:type="dcterms:W3CDTF">2021-09-03T06:28:48Z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