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我方拟受</w:t>
      </w:r>
      <w:r>
        <w:rPr>
          <w:rFonts w:hint="eastAsia" w:asciiTheme="minorEastAsia" w:hAnsiTheme="minorEastAsia" w:eastAsiaTheme="minorEastAsia"/>
          <w:szCs w:val="21"/>
          <w:lang w:val="en-US" w:eastAsia="zh-CN"/>
        </w:rPr>
        <w:t>杭州市江干区铁汇发展中心T4楼401、408室2年租赁权</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lang w:val="en-US" w:eastAsia="zh-CN"/>
        </w:rPr>
        <w:t>HJS2021ZL0055</w:t>
      </w:r>
      <w:r>
        <w:rPr>
          <w:rFonts w:hint="eastAsia" w:asciiTheme="minorEastAsia" w:hAnsiTheme="minorEastAsia" w:eastAsiaTheme="minorEastAsia"/>
          <w:szCs w:val="21"/>
        </w:rPr>
        <w:t>），现做如下承诺：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1、我方已认真阅读、知悉并自愿遵守《杭州产权交易所国有资产交易规则》、《杭州产权交易所O2O交易指引》和《杭州产权交易所在线报价交易须知》等文件的规定，同意按照相关规定参加本项目竞价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2、</w:t>
      </w:r>
      <w:r>
        <w:rPr>
          <w:rFonts w:hint="eastAsia" w:asciiTheme="minorEastAsia" w:hAnsiTheme="minorEastAsia" w:eastAsiaTheme="minorEastAsia"/>
          <w:b/>
          <w:szCs w:val="21"/>
        </w:rPr>
        <w:t>我方提交承租</w:t>
      </w:r>
      <w:r>
        <w:rPr>
          <w:rFonts w:asciiTheme="minorEastAsia" w:hAnsiTheme="minorEastAsia" w:eastAsiaTheme="minorEastAsia"/>
          <w:b/>
          <w:szCs w:val="21"/>
        </w:rPr>
        <w:t>申请并且</w:t>
      </w:r>
      <w:r>
        <w:rPr>
          <w:rFonts w:hint="eastAsia" w:asciiTheme="minorEastAsia" w:hAnsiTheme="minorEastAsia" w:eastAsiaTheme="minorEastAsia"/>
          <w:b/>
          <w:szCs w:val="21"/>
        </w:rPr>
        <w:t>交纳交易</w:t>
      </w:r>
      <w:r>
        <w:rPr>
          <w:rFonts w:asciiTheme="minorEastAsia" w:hAnsiTheme="minorEastAsia" w:eastAsiaTheme="minorEastAsia"/>
          <w:b/>
          <w:szCs w:val="21"/>
        </w:rPr>
        <w:t>保证金后，即视为已详细阅读并完全认可本项目所披露内容以及已完成对标的的现场踏勘，表明已完全了解</w:t>
      </w:r>
      <w:r>
        <w:rPr>
          <w:rFonts w:hint="eastAsia" w:asciiTheme="minorEastAsia" w:hAnsiTheme="minorEastAsia" w:eastAsiaTheme="minorEastAsia"/>
          <w:b/>
          <w:szCs w:val="21"/>
        </w:rPr>
        <w:t>并</w:t>
      </w:r>
      <w:r>
        <w:rPr>
          <w:rFonts w:asciiTheme="minorEastAsia" w:hAnsiTheme="minorEastAsia" w:eastAsiaTheme="minorEastAsia"/>
          <w:b/>
          <w:szCs w:val="21"/>
        </w:rPr>
        <w:t>自愿接受标的的全部现状及瑕疵，并自愿承担一切交易风险。</w:t>
      </w:r>
    </w:p>
    <w:p>
      <w:pPr>
        <w:widowControl/>
        <w:tabs>
          <w:tab w:val="left" w:pos="6975"/>
        </w:tabs>
        <w:spacing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次日起3个工作日内携带报名时上传的主体资格证明等相关文件原件至杭交所完成现场确认和签署《成交通知书》、《杭州市地铁置业有限公司T3T4楼项目房屋租赁合同》等相关合同文件；并在《成交通知书》、《杭州市地铁置业有限公司T3T4楼项目房屋租赁合同》签署次日起5个工作日内杭交所指定账户一次性支付交易服务费和履约保证金等交易资金（意向承租方被确定承租方的，其缴纳的交易保证金转为交易服务费，多余部分（若有）待《杭州市地铁置业有限公司T3T4楼项目房屋租赁合同》签署之日冲抵履约保证金</w:t>
      </w:r>
      <w:r>
        <w:rPr>
          <w:rFonts w:hint="eastAsia" w:asciiTheme="minorEastAsia" w:hAnsiTheme="minorEastAsia" w:eastAsiaTheme="minorEastAsia"/>
          <w:szCs w:val="21"/>
          <w:lang w:eastAsia="zh-CN"/>
        </w:rPr>
        <w:t>，若承租方已交的交易保证金扣除交易服务费、履约保证金后仍有剩余的，退回至承租方交款账户</w:t>
      </w:r>
      <w:r>
        <w:rPr>
          <w:rFonts w:hint="eastAsia" w:asciiTheme="minorEastAsia" w:hAnsiTheme="minorEastAsia" w:eastAsiaTheme="minorEastAsia"/>
          <w:szCs w:val="21"/>
        </w:rPr>
        <w:t>）。 承租方应在收到《租赁房屋交付通知书》后的5个工作日内将首期租金、装修保证金（5000元）支付至出租方指定账户。</w:t>
      </w:r>
      <w:bookmarkStart w:id="0" w:name="_GoBack"/>
      <w:bookmarkEnd w:id="0"/>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4、同意杭交所经出租方申请次日起3个工作日内将承租方已交纳的交易资金全部划转至出租方指定账户。</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1）出租方对于租赁业态的要求仅系按照整体经营目标设定，不构成出租方对于满足该业态的任何实质或预期承诺。我方须在承租前自行对租赁房屋的实际情况进行全面了解，并对其经营所需的各项审批条件和要求进行充分自核，确认该房屋质量合格、主体结构安全，完全符合我方的租赁用途。我方参与竞租的行为将被认为已对上述内容作充分的预判和确认，无论因何种原因导致不能获得经营开设审批（包括房屋规划用途和房屋既有结构、设计等因素在内），或后续因为政策变化导致无法继续开设的各项经营风险均由我方自行承担，出租方不对我方后续提出的合同无法履行、投入成本、装修损失等承担任何形式的赔偿或补偿责任。</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（2）出租方保证租赁房屋产权无争议，但租赁房屋尚未</w:t>
      </w:r>
      <w:r>
        <w:rPr>
          <w:rFonts w:hint="eastAsia" w:asciiTheme="minorEastAsia" w:hAnsiTheme="minorEastAsia" w:eastAsiaTheme="minorEastAsia"/>
          <w:kern w:val="0"/>
          <w:szCs w:val="21"/>
        </w:rPr>
        <w:t>竣工</w:t>
      </w:r>
      <w:r>
        <w:rPr>
          <w:rFonts w:hint="eastAsia" w:asciiTheme="minorEastAsia" w:hAnsiTheme="minorEastAsia" w:eastAsiaTheme="minorEastAsia"/>
          <w:szCs w:val="21"/>
        </w:rPr>
        <w:t>，出租方仅能提供项目整体的不动产权证书、建设工程规划许可证、建筑工程施工许可证作为本次租赁房屋的权属证明。我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我方承担。我方应按照该等执照、批准证等证书或许可证的规定进行经营活动。若由于出租方提供的资料和租赁房屋现状原因导致我方不能通过相关登记、审批等手续的，出租方不承担任何责任。</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（3）我方承诺在租赁房屋后，按规定的用途使用房屋，未经出租方书面同意并按规定报经相关行政主管部门核准，我方不得擅自改变场地用途。</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（4）同意未经出租方事先书面同意我方不得擅自将租赁房屋抵押、转租、转让、分租、出借该房屋或其任何权益予任何第三人。</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物业管理由杭州地铁物业服务有限公司进行管理，我方应服从物业公司管理，具体物业管理事项由我方直接与杭州地铁物业服务有限公司签订物业管理合同约定，我方应严格履行双方签订的物业管理合同的约定。</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费用收取标准：</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①物业费：9元/㎡/月，每三年递增5%。</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②公共能耗费：4元/㎡/月，每三年递增5%。</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③水电费：水电费由出租方代收代缴，我方应按单按时缴纳。</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④建筑垃圾清运费：由我方自行负责清运，费用我方自行承担。</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6）我方同意权利义务具体以《杭州市地铁置业有限公司T3T4楼项目房屋租赁合同》（样本）为准。</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b/>
          <w:bCs/>
          <w:szCs w:val="21"/>
        </w:rPr>
        <w:t>、</w:t>
      </w:r>
      <w:r>
        <w:rPr>
          <w:rFonts w:asciiTheme="minorEastAsia" w:hAnsiTheme="minorEastAsia" w:eastAsiaTheme="minorEastAsia"/>
          <w:b/>
          <w:bCs/>
          <w:szCs w:val="21"/>
        </w:rPr>
        <w:t>承租方</w:t>
      </w:r>
      <w:r>
        <w:rPr>
          <w:rFonts w:hint="eastAsia" w:asciiTheme="minorEastAsia" w:hAnsiTheme="minorEastAsia" w:eastAsiaTheme="minorEastAsia"/>
          <w:b/>
          <w:bCs/>
          <w:szCs w:val="21"/>
          <w:lang w:val="en-US" w:eastAsia="zh-CN"/>
        </w:rPr>
        <w:t>同意项目成交后</w:t>
      </w:r>
      <w:r>
        <w:rPr>
          <w:rFonts w:asciiTheme="minorEastAsia" w:hAnsiTheme="minorEastAsia" w:eastAsiaTheme="minorEastAsia"/>
          <w:b/>
          <w:bCs/>
          <w:szCs w:val="21"/>
        </w:rPr>
        <w:t>须交纳首年一个月租金计的交易服务费。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、若非</w:t>
      </w:r>
      <w:r>
        <w:rPr>
          <w:rFonts w:hint="eastAsia" w:asciiTheme="minorEastAsia" w:hAnsiTheme="minorEastAsia" w:eastAsiaTheme="minorEastAsia"/>
          <w:szCs w:val="21"/>
        </w:rPr>
        <w:t>出租方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出租方</w:t>
      </w:r>
      <w:r>
        <w:rPr>
          <w:rFonts w:asciiTheme="minorEastAsia" w:hAnsiTheme="minorEastAsia" w:eastAsiaTheme="minorEastAsia"/>
          <w:szCs w:val="21"/>
        </w:rPr>
        <w:t>有权扣除</w:t>
      </w:r>
      <w:r>
        <w:rPr>
          <w:rFonts w:hint="eastAsia" w:asciiTheme="minorEastAsia" w:hAnsiTheme="minorEastAsia" w:eastAsiaTheme="minorEastAsia"/>
          <w:szCs w:val="21"/>
        </w:rPr>
        <w:t>意向承租方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hint="eastAsia" w:asciiTheme="minorEastAsia" w:hAnsiTheme="minorEastAsia" w:eastAsiaTheme="minorEastAsia"/>
          <w:szCs w:val="21"/>
        </w:rPr>
        <w:t>出租方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eastAsiaTheme="minorEastAsia"/>
          <w:szCs w:val="21"/>
        </w:rPr>
        <w:t>《杭州市地铁置业有限公司T3T4楼项目房屋租赁合同》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60" w:lineRule="auto"/>
        <w:ind w:firstLine="4620" w:firstLineChars="2200"/>
        <w:rPr>
          <w:rFonts w:asciiTheme="minorEastAsia" w:hAnsiTheme="minorEastAsia" w:eastAsiaTheme="minorEastAsia"/>
          <w:szCs w:val="21"/>
        </w:rPr>
      </w:pPr>
      <w:r>
        <w:rPr>
          <w:rFonts w:hint="eastAsia" w:asciiTheme="minorEastAsia" w:hAnsiTheme="minorEastAsia" w:eastAsiaTheme="minorEastAsia"/>
          <w:szCs w:val="21"/>
        </w:rPr>
        <w:t xml:space="preserve"> 意向承租方（签</w:t>
      </w:r>
      <w:r>
        <w:rPr>
          <w:rFonts w:hint="eastAsia" w:asciiTheme="minorEastAsia" w:hAnsiTheme="minorEastAsia" w:eastAsiaTheme="minorEastAsia"/>
          <w:szCs w:val="21"/>
          <w:lang w:val="en-US" w:eastAsia="zh-CN"/>
        </w:rPr>
        <w:t>字、盖</w:t>
      </w:r>
      <w:r>
        <w:rPr>
          <w:rFonts w:hint="eastAsia" w:asciiTheme="minorEastAsia" w:hAnsiTheme="minorEastAsia" w:eastAsiaTheme="minorEastAsia"/>
          <w:szCs w:val="21"/>
        </w:rPr>
        <w:t>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3399B"/>
    <w:rsid w:val="00086A15"/>
    <w:rsid w:val="00092C9D"/>
    <w:rsid w:val="000B263E"/>
    <w:rsid w:val="000E3275"/>
    <w:rsid w:val="00143D8A"/>
    <w:rsid w:val="00150485"/>
    <w:rsid w:val="001E223E"/>
    <w:rsid w:val="001F2FEB"/>
    <w:rsid w:val="0020310B"/>
    <w:rsid w:val="00204E79"/>
    <w:rsid w:val="00204FCA"/>
    <w:rsid w:val="002278BB"/>
    <w:rsid w:val="002526A0"/>
    <w:rsid w:val="00255411"/>
    <w:rsid w:val="00274544"/>
    <w:rsid w:val="00276981"/>
    <w:rsid w:val="00277897"/>
    <w:rsid w:val="002A51B3"/>
    <w:rsid w:val="002B6013"/>
    <w:rsid w:val="002F36D9"/>
    <w:rsid w:val="00302219"/>
    <w:rsid w:val="003229C2"/>
    <w:rsid w:val="00362F5C"/>
    <w:rsid w:val="003A10BA"/>
    <w:rsid w:val="003A2F6F"/>
    <w:rsid w:val="003A7741"/>
    <w:rsid w:val="003B39EB"/>
    <w:rsid w:val="003D5BCE"/>
    <w:rsid w:val="003E079C"/>
    <w:rsid w:val="00413930"/>
    <w:rsid w:val="00430675"/>
    <w:rsid w:val="004343B0"/>
    <w:rsid w:val="00443011"/>
    <w:rsid w:val="0046341E"/>
    <w:rsid w:val="00465F52"/>
    <w:rsid w:val="00466B0D"/>
    <w:rsid w:val="004900C6"/>
    <w:rsid w:val="004C246D"/>
    <w:rsid w:val="004D1B74"/>
    <w:rsid w:val="004E1479"/>
    <w:rsid w:val="004E3107"/>
    <w:rsid w:val="004E3DEE"/>
    <w:rsid w:val="004F3BEF"/>
    <w:rsid w:val="00503879"/>
    <w:rsid w:val="005104B5"/>
    <w:rsid w:val="00546617"/>
    <w:rsid w:val="0055051A"/>
    <w:rsid w:val="00556795"/>
    <w:rsid w:val="005708DE"/>
    <w:rsid w:val="00595CA8"/>
    <w:rsid w:val="005A32D8"/>
    <w:rsid w:val="005A37D0"/>
    <w:rsid w:val="005E1339"/>
    <w:rsid w:val="0060197B"/>
    <w:rsid w:val="00610803"/>
    <w:rsid w:val="0061122C"/>
    <w:rsid w:val="00616A03"/>
    <w:rsid w:val="00627BE3"/>
    <w:rsid w:val="00641D76"/>
    <w:rsid w:val="00662215"/>
    <w:rsid w:val="00683A0F"/>
    <w:rsid w:val="00697CD2"/>
    <w:rsid w:val="006B3981"/>
    <w:rsid w:val="006C12D2"/>
    <w:rsid w:val="006E6B5A"/>
    <w:rsid w:val="007118AE"/>
    <w:rsid w:val="00737286"/>
    <w:rsid w:val="00783CAF"/>
    <w:rsid w:val="007847DD"/>
    <w:rsid w:val="00784B30"/>
    <w:rsid w:val="00790D21"/>
    <w:rsid w:val="007A0D29"/>
    <w:rsid w:val="007A65F1"/>
    <w:rsid w:val="007B6D6F"/>
    <w:rsid w:val="007C74CE"/>
    <w:rsid w:val="007E4EDD"/>
    <w:rsid w:val="007E7F2D"/>
    <w:rsid w:val="00831060"/>
    <w:rsid w:val="0084282E"/>
    <w:rsid w:val="0084411A"/>
    <w:rsid w:val="00855E19"/>
    <w:rsid w:val="00863830"/>
    <w:rsid w:val="00884F8A"/>
    <w:rsid w:val="008A7324"/>
    <w:rsid w:val="008D72E8"/>
    <w:rsid w:val="008E1C13"/>
    <w:rsid w:val="00906FAC"/>
    <w:rsid w:val="0091076C"/>
    <w:rsid w:val="009239B4"/>
    <w:rsid w:val="00934A3A"/>
    <w:rsid w:val="009374F6"/>
    <w:rsid w:val="0096235F"/>
    <w:rsid w:val="009733B3"/>
    <w:rsid w:val="00983243"/>
    <w:rsid w:val="009C3B1A"/>
    <w:rsid w:val="009D5EB2"/>
    <w:rsid w:val="009E27F0"/>
    <w:rsid w:val="009F646A"/>
    <w:rsid w:val="00A03D5C"/>
    <w:rsid w:val="00A11F15"/>
    <w:rsid w:val="00A14E78"/>
    <w:rsid w:val="00A16217"/>
    <w:rsid w:val="00A24DD0"/>
    <w:rsid w:val="00A53E81"/>
    <w:rsid w:val="00A66AE6"/>
    <w:rsid w:val="00A67501"/>
    <w:rsid w:val="00A76BEE"/>
    <w:rsid w:val="00A85F5C"/>
    <w:rsid w:val="00A90C51"/>
    <w:rsid w:val="00A96775"/>
    <w:rsid w:val="00AA4243"/>
    <w:rsid w:val="00AB1083"/>
    <w:rsid w:val="00AF3B60"/>
    <w:rsid w:val="00AF66E3"/>
    <w:rsid w:val="00AF7180"/>
    <w:rsid w:val="00B03279"/>
    <w:rsid w:val="00B15A11"/>
    <w:rsid w:val="00B170BB"/>
    <w:rsid w:val="00B36433"/>
    <w:rsid w:val="00B91182"/>
    <w:rsid w:val="00B923AA"/>
    <w:rsid w:val="00BB26FB"/>
    <w:rsid w:val="00BD7EAF"/>
    <w:rsid w:val="00BE7702"/>
    <w:rsid w:val="00BF3D7F"/>
    <w:rsid w:val="00C0029E"/>
    <w:rsid w:val="00C02F3D"/>
    <w:rsid w:val="00C07B7D"/>
    <w:rsid w:val="00C2125E"/>
    <w:rsid w:val="00C300A5"/>
    <w:rsid w:val="00C434EA"/>
    <w:rsid w:val="00C44E7F"/>
    <w:rsid w:val="00C47D3B"/>
    <w:rsid w:val="00C76683"/>
    <w:rsid w:val="00C80243"/>
    <w:rsid w:val="00C80659"/>
    <w:rsid w:val="00C85BC7"/>
    <w:rsid w:val="00C919E2"/>
    <w:rsid w:val="00CB5B8C"/>
    <w:rsid w:val="00CB68B9"/>
    <w:rsid w:val="00CD7AAD"/>
    <w:rsid w:val="00CE2F24"/>
    <w:rsid w:val="00CF4007"/>
    <w:rsid w:val="00D473E3"/>
    <w:rsid w:val="00D56D57"/>
    <w:rsid w:val="00D82788"/>
    <w:rsid w:val="00DA6F96"/>
    <w:rsid w:val="00DD02F6"/>
    <w:rsid w:val="00E00E55"/>
    <w:rsid w:val="00E10ADA"/>
    <w:rsid w:val="00E43914"/>
    <w:rsid w:val="00E60BD5"/>
    <w:rsid w:val="00EB2D7E"/>
    <w:rsid w:val="00ED0403"/>
    <w:rsid w:val="00ED2D5D"/>
    <w:rsid w:val="00ED4E9F"/>
    <w:rsid w:val="00EF62AF"/>
    <w:rsid w:val="00F06BEC"/>
    <w:rsid w:val="00F26A50"/>
    <w:rsid w:val="00F27AF2"/>
    <w:rsid w:val="00F44E72"/>
    <w:rsid w:val="00F47654"/>
    <w:rsid w:val="00F71D15"/>
    <w:rsid w:val="00FA0343"/>
    <w:rsid w:val="00FA6AB7"/>
    <w:rsid w:val="00FC7266"/>
    <w:rsid w:val="00FE7ABE"/>
    <w:rsid w:val="01443790"/>
    <w:rsid w:val="022420C2"/>
    <w:rsid w:val="02952507"/>
    <w:rsid w:val="030722F4"/>
    <w:rsid w:val="04275A13"/>
    <w:rsid w:val="042A7334"/>
    <w:rsid w:val="0CDD5309"/>
    <w:rsid w:val="0E810778"/>
    <w:rsid w:val="117B0318"/>
    <w:rsid w:val="14E11240"/>
    <w:rsid w:val="15765183"/>
    <w:rsid w:val="161530F7"/>
    <w:rsid w:val="16434161"/>
    <w:rsid w:val="17453B16"/>
    <w:rsid w:val="17BA68B8"/>
    <w:rsid w:val="1AF9660A"/>
    <w:rsid w:val="1B7A6421"/>
    <w:rsid w:val="1E8E5319"/>
    <w:rsid w:val="21B9372C"/>
    <w:rsid w:val="22105D82"/>
    <w:rsid w:val="234E29BA"/>
    <w:rsid w:val="23D26B20"/>
    <w:rsid w:val="23F744B0"/>
    <w:rsid w:val="24D16BFD"/>
    <w:rsid w:val="27830256"/>
    <w:rsid w:val="27E171CA"/>
    <w:rsid w:val="28966FE1"/>
    <w:rsid w:val="29A644E5"/>
    <w:rsid w:val="2B6269AE"/>
    <w:rsid w:val="2C7A1B2B"/>
    <w:rsid w:val="2E66418E"/>
    <w:rsid w:val="2F883632"/>
    <w:rsid w:val="301538A7"/>
    <w:rsid w:val="30583BDA"/>
    <w:rsid w:val="31BA461B"/>
    <w:rsid w:val="31E01EDC"/>
    <w:rsid w:val="3285755E"/>
    <w:rsid w:val="32E50ECE"/>
    <w:rsid w:val="33FC4DBB"/>
    <w:rsid w:val="343E15AA"/>
    <w:rsid w:val="35563EB6"/>
    <w:rsid w:val="36DF37DC"/>
    <w:rsid w:val="37264175"/>
    <w:rsid w:val="37D176C6"/>
    <w:rsid w:val="3802701D"/>
    <w:rsid w:val="3A087A92"/>
    <w:rsid w:val="3A6A0D23"/>
    <w:rsid w:val="3C056260"/>
    <w:rsid w:val="3C273913"/>
    <w:rsid w:val="3CE1379C"/>
    <w:rsid w:val="3E3B0A3E"/>
    <w:rsid w:val="3FE02E0A"/>
    <w:rsid w:val="413B3728"/>
    <w:rsid w:val="4151099B"/>
    <w:rsid w:val="423A7289"/>
    <w:rsid w:val="423D47FC"/>
    <w:rsid w:val="44B7788A"/>
    <w:rsid w:val="450D50E6"/>
    <w:rsid w:val="46063035"/>
    <w:rsid w:val="470321AE"/>
    <w:rsid w:val="475E3D82"/>
    <w:rsid w:val="493C3D37"/>
    <w:rsid w:val="4AC97EFF"/>
    <w:rsid w:val="4AD975B1"/>
    <w:rsid w:val="4BC87F69"/>
    <w:rsid w:val="4C7B36EC"/>
    <w:rsid w:val="4F2D299F"/>
    <w:rsid w:val="5274357E"/>
    <w:rsid w:val="52E6350D"/>
    <w:rsid w:val="53205970"/>
    <w:rsid w:val="540E139E"/>
    <w:rsid w:val="565E3110"/>
    <w:rsid w:val="583F2AEA"/>
    <w:rsid w:val="5A052817"/>
    <w:rsid w:val="5AB84AEB"/>
    <w:rsid w:val="5B576943"/>
    <w:rsid w:val="5CB94C94"/>
    <w:rsid w:val="5F876276"/>
    <w:rsid w:val="642229B9"/>
    <w:rsid w:val="645F2D7C"/>
    <w:rsid w:val="660C0BB2"/>
    <w:rsid w:val="66C4639C"/>
    <w:rsid w:val="6ABC574B"/>
    <w:rsid w:val="6ABE5DEA"/>
    <w:rsid w:val="6C4876E4"/>
    <w:rsid w:val="6C8D530A"/>
    <w:rsid w:val="702640EF"/>
    <w:rsid w:val="708C1245"/>
    <w:rsid w:val="72D4227B"/>
    <w:rsid w:val="732D593C"/>
    <w:rsid w:val="754E53DD"/>
    <w:rsid w:val="76586BAC"/>
    <w:rsid w:val="7A233167"/>
    <w:rsid w:val="7A473C70"/>
    <w:rsid w:val="7BA6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287</Words>
  <Characters>1639</Characters>
  <Lines>13</Lines>
  <Paragraphs>3</Paragraphs>
  <TotalTime>9</TotalTime>
  <ScaleCrop>false</ScaleCrop>
  <LinksUpToDate>false</LinksUpToDate>
  <CharactersWithSpaces>1923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hzcq04</cp:lastModifiedBy>
  <dcterms:modified xsi:type="dcterms:W3CDTF">2021-01-08T09:53:19Z</dcterms:modified>
  <cp:revision>685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