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keepNext w:val="0"/>
        <w:keepLines w:val="0"/>
        <w:pageBreakBefore w:val="0"/>
        <w:kinsoku/>
        <w:wordWrap/>
        <w:overflowPunct/>
        <w:topLinePunct w:val="0"/>
        <w:autoSpaceDE/>
        <w:autoSpaceDN/>
        <w:bidi w:val="0"/>
        <w:adjustRightInd/>
        <w:snapToGrid/>
        <w:spacing w:line="44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keepNext w:val="0"/>
        <w:keepLines w:val="0"/>
        <w:pageBreakBefore w:val="0"/>
        <w:kinsoku/>
        <w:wordWrap/>
        <w:overflowPunct/>
        <w:topLinePunct w:val="0"/>
        <w:autoSpaceDE/>
        <w:autoSpaceDN/>
        <w:bidi w:val="0"/>
        <w:adjustRightInd/>
        <w:snapToGrid/>
        <w:spacing w:line="440" w:lineRule="exact"/>
        <w:textAlignment w:val="auto"/>
        <w:rPr>
          <w:rFonts w:asciiTheme="minorEastAsia" w:hAnsiTheme="minorEastAsia" w:eastAsiaTheme="minorEastAsia"/>
          <w:szCs w:val="21"/>
        </w:rPr>
      </w:pPr>
      <w:r>
        <w:rPr>
          <w:rFonts w:hint="eastAsia" w:asciiTheme="minorEastAsia" w:hAnsiTheme="minorEastAsia" w:eastAsiaTheme="minorEastAsia"/>
          <w:szCs w:val="21"/>
          <w:u w:val="single"/>
        </w:rPr>
        <w:t>杭州企业产权交易中心有限公司</w:t>
      </w:r>
      <w:r>
        <w:rPr>
          <w:rFonts w:hint="eastAsia" w:asciiTheme="minorEastAsia" w:hAnsiTheme="minorEastAsia" w:eastAsiaTheme="minorEastAsia"/>
          <w:szCs w:val="21"/>
        </w:rPr>
        <w:t>：</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Theme="minorEastAsia" w:hAnsiTheme="minorEastAsia" w:eastAsiaTheme="minorEastAsia"/>
          <w:szCs w:val="21"/>
          <w:u w:val="single"/>
        </w:rPr>
        <w:t>一批</w:t>
      </w:r>
      <w:r>
        <w:rPr>
          <w:rFonts w:hint="eastAsia" w:asciiTheme="minorEastAsia" w:hAnsiTheme="minorEastAsia" w:eastAsiaTheme="minorEastAsia"/>
          <w:szCs w:val="21"/>
          <w:u w:val="single"/>
          <w:lang w:val="en-US" w:eastAsia="zh-CN"/>
        </w:rPr>
        <w:t>拟</w:t>
      </w:r>
      <w:r>
        <w:rPr>
          <w:rFonts w:hint="eastAsia" w:asciiTheme="minorEastAsia" w:hAnsiTheme="minorEastAsia" w:eastAsiaTheme="minorEastAsia"/>
          <w:szCs w:val="21"/>
          <w:u w:val="single"/>
        </w:rPr>
        <w:t>报废罚没车辆</w:t>
      </w:r>
      <w:r>
        <w:rPr>
          <w:rFonts w:hint="eastAsia" w:asciiTheme="minorEastAsia" w:hAnsiTheme="minorEastAsia" w:eastAsiaTheme="minorEastAsia"/>
          <w:szCs w:val="21"/>
        </w:rPr>
        <w:t>项目（标的编号：</w:t>
      </w:r>
      <w:r>
        <w:rPr>
          <w:rFonts w:hint="eastAsia" w:asciiTheme="minorEastAsia" w:hAnsiTheme="minorEastAsia" w:eastAsiaTheme="minorEastAsia"/>
          <w:szCs w:val="21"/>
          <w:u w:val="single"/>
        </w:rPr>
        <w:t>HJS202</w:t>
      </w:r>
      <w:r>
        <w:rPr>
          <w:rFonts w:hint="eastAsia" w:asciiTheme="minorEastAsia" w:hAnsiTheme="minorEastAsia" w:eastAsiaTheme="minorEastAsia"/>
          <w:szCs w:val="21"/>
          <w:u w:val="single"/>
          <w:lang w:val="en-US" w:eastAsia="zh-CN"/>
        </w:rPr>
        <w:t>1</w:t>
      </w:r>
      <w:r>
        <w:rPr>
          <w:rFonts w:hint="eastAsia" w:asciiTheme="minorEastAsia" w:hAnsiTheme="minorEastAsia" w:eastAsiaTheme="minorEastAsia"/>
          <w:szCs w:val="21"/>
          <w:u w:val="single"/>
        </w:rPr>
        <w:t>ZC</w:t>
      </w:r>
      <w:r>
        <w:rPr>
          <w:rFonts w:hint="eastAsia" w:asciiTheme="minorEastAsia" w:hAnsiTheme="minorEastAsia" w:eastAsiaTheme="minorEastAsia"/>
          <w:szCs w:val="21"/>
          <w:u w:val="single"/>
          <w:lang w:val="en-US" w:eastAsia="zh-CN"/>
        </w:rPr>
        <w:t>0288</w:t>
      </w:r>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1、我</w:t>
      </w:r>
      <w:r>
        <w:rPr>
          <w:rFonts w:asciiTheme="minorEastAsia" w:hAnsiTheme="minorEastAsia" w:eastAsiaTheme="minorEastAsia"/>
          <w:szCs w:val="21"/>
        </w:rPr>
        <w:t>方已</w:t>
      </w:r>
      <w:r>
        <w:rPr>
          <w:rFonts w:hint="eastAsia" w:asciiTheme="minorEastAsia" w:hAnsiTheme="minorEastAsia" w:eastAsiaTheme="minorEastAsia"/>
          <w:szCs w:val="21"/>
        </w:rPr>
        <w:t>认真阅读、知悉并</w:t>
      </w:r>
      <w:r>
        <w:rPr>
          <w:rFonts w:asciiTheme="minorEastAsia" w:hAnsiTheme="minorEastAsia" w:eastAsiaTheme="minorEastAsia"/>
          <w:szCs w:val="21"/>
        </w:rPr>
        <w:t>自愿遵守</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国有</w:t>
      </w:r>
      <w:r>
        <w:rPr>
          <w:rFonts w:asciiTheme="minorEastAsia" w:hAnsiTheme="minorEastAsia" w:eastAsiaTheme="minorEastAsia"/>
          <w:szCs w:val="21"/>
          <w:u w:val="single"/>
        </w:rPr>
        <w:t>资产交易规则》、《</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产权交易所O2O交易指引》</w:t>
      </w:r>
      <w:r>
        <w:rPr>
          <w:rFonts w:hint="eastAsia" w:asciiTheme="minorEastAsia" w:hAnsiTheme="minorEastAsia" w:eastAsiaTheme="minorEastAsia"/>
          <w:szCs w:val="21"/>
          <w:u w:val="single"/>
        </w:rPr>
        <w:t>和</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在线报价交易须知</w:t>
      </w:r>
      <w:r>
        <w:rPr>
          <w:rFonts w:asciiTheme="minorEastAsia" w:hAnsiTheme="minorEastAsia" w:eastAsiaTheme="minorEastAsia"/>
          <w:szCs w:val="21"/>
          <w:u w:val="single"/>
        </w:rPr>
        <w:t>》</w:t>
      </w:r>
      <w:r>
        <w:rPr>
          <w:rFonts w:asciiTheme="minorEastAsia" w:hAnsiTheme="minorEastAsia" w:eastAsiaTheme="minorEastAsia"/>
          <w:szCs w:val="21"/>
        </w:rPr>
        <w:t>等文件的规定，同意按照相关规定参加</w:t>
      </w:r>
      <w:r>
        <w:rPr>
          <w:rFonts w:hint="eastAsia" w:asciiTheme="minorEastAsia" w:hAnsiTheme="minorEastAsia" w:eastAsiaTheme="minorEastAsia"/>
          <w:szCs w:val="21"/>
        </w:rPr>
        <w:t>本项目竞价</w:t>
      </w:r>
      <w:r>
        <w:rPr>
          <w:rFonts w:asciiTheme="minorEastAsia" w:hAnsiTheme="minorEastAsia" w:eastAsiaTheme="minorEastAsia"/>
          <w:szCs w:val="21"/>
        </w:rPr>
        <w:t>活动。</w:t>
      </w:r>
    </w:p>
    <w:p>
      <w:pPr>
        <w:keepNext w:val="0"/>
        <w:keepLines w:val="0"/>
        <w:pageBreakBefore w:val="0"/>
        <w:widowControl/>
        <w:tabs>
          <w:tab w:val="left" w:pos="6975"/>
        </w:tabs>
        <w:kinsoku/>
        <w:wordWrap/>
        <w:overflowPunct/>
        <w:topLinePunct w:val="0"/>
        <w:autoSpaceDE/>
        <w:autoSpaceDN/>
        <w:bidi w:val="0"/>
        <w:adjustRightInd/>
        <w:snapToGrid/>
        <w:spacing w:line="440" w:lineRule="exact"/>
        <w:ind w:firstLine="420" w:firstLineChars="200"/>
        <w:jc w:val="left"/>
        <w:textAlignment w:val="auto"/>
        <w:rPr>
          <w:rFonts w:asciiTheme="minorEastAsia" w:hAnsiTheme="minorEastAsia" w:eastAsiaTheme="minorEastAsia"/>
          <w:szCs w:val="21"/>
        </w:rPr>
      </w:pPr>
      <w:r>
        <w:rPr>
          <w:rFonts w:hint="eastAsia" w:asciiTheme="minorEastAsia" w:hAnsiTheme="minorEastAsia" w:eastAsiaTheme="minorEastAsia"/>
          <w:szCs w:val="21"/>
        </w:rPr>
        <w:t>2、我方</w:t>
      </w:r>
      <w:r>
        <w:rPr>
          <w:rFonts w:hint="eastAsia" w:asciiTheme="minorEastAsia" w:hAnsiTheme="minorEastAsia"/>
          <w:szCs w:val="21"/>
        </w:rPr>
        <w:t>提交</w:t>
      </w:r>
      <w:r>
        <w:rPr>
          <w:rFonts w:asciiTheme="minorEastAsia" w:hAnsiTheme="minorEastAsia"/>
          <w:szCs w:val="21"/>
          <w:u w:val="single"/>
        </w:rPr>
        <w:t>受让</w:t>
      </w:r>
      <w:r>
        <w:rPr>
          <w:rFonts w:asciiTheme="minorEastAsia" w:hAnsiTheme="minorEastAsia"/>
          <w:szCs w:val="21"/>
        </w:rPr>
        <w:t>申请并且</w:t>
      </w:r>
      <w:r>
        <w:rPr>
          <w:rFonts w:hint="eastAsia" w:asciiTheme="minorEastAsia" w:hAnsiTheme="minorEastAsia"/>
          <w:szCs w:val="21"/>
        </w:rPr>
        <w:t>交纳交易</w:t>
      </w:r>
      <w:r>
        <w:rPr>
          <w:rFonts w:asciiTheme="minorEastAsia" w:hAnsiTheme="minorEastAsia"/>
          <w:szCs w:val="21"/>
        </w:rPr>
        <w:t>保证金后，即视为已详细阅读并完全认可本项目所披露内容以及已完成对标的的现场踏勘，表明已完全了解</w:t>
      </w:r>
      <w:r>
        <w:rPr>
          <w:rFonts w:hint="eastAsia" w:asciiTheme="minorEastAsia" w:hAnsiTheme="minorEastAsia"/>
          <w:szCs w:val="21"/>
        </w:rPr>
        <w:t>并</w:t>
      </w:r>
      <w:r>
        <w:rPr>
          <w:rFonts w:asciiTheme="minorEastAsia" w:hAnsiTheme="minorEastAsia"/>
          <w:szCs w:val="21"/>
        </w:rPr>
        <w:t>自愿接受标的的全部现状及瑕疵，并自愿承担一切交易风险。</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3、</w:t>
      </w:r>
      <w:r>
        <w:rPr>
          <w:rFonts w:hint="eastAsia" w:asciiTheme="minorEastAsia" w:hAnsiTheme="minorEastAsia"/>
          <w:szCs w:val="21"/>
        </w:rPr>
        <w:t>同意在被确定为受让方次日起3个工作日内签署《资产交易合同》；并在《资产交易合同》签署次日起3个工作日内一次性付清成交款、交易服务费、</w:t>
      </w:r>
      <w:r>
        <w:rPr>
          <w:rFonts w:hint="eastAsia" w:asciiTheme="minorEastAsia" w:hAnsiTheme="minorEastAsia"/>
          <w:szCs w:val="21"/>
          <w:lang w:val="en-US" w:eastAsia="zh-CN"/>
        </w:rPr>
        <w:t>70</w:t>
      </w:r>
      <w:r>
        <w:rPr>
          <w:rFonts w:hint="eastAsia" w:asciiTheme="minorEastAsia" w:hAnsiTheme="minorEastAsia"/>
          <w:szCs w:val="21"/>
        </w:rPr>
        <w:t>000元履约保证金及100000元报废车辆拆解注销保证金（以到账时间为准）</w:t>
      </w:r>
      <w:r>
        <w:rPr>
          <w:rFonts w:hint="eastAsia" w:asciiTheme="minorEastAsia" w:hAnsiTheme="minorEastAsia"/>
          <w:szCs w:val="21"/>
          <w:lang w:eastAsia="zh-CN"/>
        </w:rPr>
        <w:t>（</w:t>
      </w:r>
      <w:r>
        <w:rPr>
          <w:rFonts w:hint="eastAsia" w:asciiTheme="minorEastAsia" w:hAnsiTheme="minorEastAsia"/>
          <w:szCs w:val="21"/>
        </w:rPr>
        <w:t>《</w:t>
      </w:r>
      <w:r>
        <w:rPr>
          <w:rFonts w:hint="eastAsia" w:asciiTheme="minorEastAsia" w:hAnsiTheme="minorEastAsia"/>
          <w:szCs w:val="21"/>
          <w:lang w:val="en-US" w:eastAsia="zh-CN"/>
        </w:rPr>
        <w:t>资产</w:t>
      </w:r>
      <w:r>
        <w:rPr>
          <w:rFonts w:hint="eastAsia" w:asciiTheme="minorEastAsia" w:hAnsiTheme="minorEastAsia"/>
          <w:szCs w:val="21"/>
        </w:rPr>
        <w:t>交易合同》签署当日，受让方交纳的交易保证金依次冲抵交易服务费、履约保证金</w:t>
      </w:r>
      <w:r>
        <w:rPr>
          <w:rFonts w:hint="eastAsia" w:asciiTheme="minorEastAsia" w:hAnsiTheme="minorEastAsia"/>
          <w:szCs w:val="21"/>
          <w:lang w:eastAsia="zh-CN"/>
        </w:rPr>
        <w:t>、</w:t>
      </w:r>
      <w:r>
        <w:rPr>
          <w:rFonts w:hint="eastAsia" w:asciiTheme="minorEastAsia" w:hAnsiTheme="minorEastAsia"/>
          <w:szCs w:val="21"/>
        </w:rPr>
        <w:t>交易价款</w:t>
      </w:r>
      <w:r>
        <w:rPr>
          <w:rFonts w:hint="eastAsia" w:asciiTheme="minorEastAsia" w:hAnsiTheme="minorEastAsia"/>
          <w:szCs w:val="21"/>
          <w:lang w:val="en-US" w:eastAsia="zh-CN"/>
        </w:rPr>
        <w:t>和</w:t>
      </w:r>
      <w:r>
        <w:rPr>
          <w:rFonts w:hint="eastAsia" w:asciiTheme="minorEastAsia" w:hAnsiTheme="minorEastAsia"/>
          <w:szCs w:val="21"/>
        </w:rPr>
        <w:t>报废车辆拆解注销保证金</w:t>
      </w:r>
      <w:r>
        <w:rPr>
          <w:rFonts w:hint="eastAsia" w:asciiTheme="minorEastAsia" w:hAnsiTheme="minorEastAsia"/>
          <w:szCs w:val="21"/>
          <w:lang w:eastAsia="zh-CN"/>
        </w:rPr>
        <w:t>）</w:t>
      </w:r>
      <w:r>
        <w:rPr>
          <w:rFonts w:hint="eastAsia" w:asciiTheme="minorEastAsia" w:hAnsiTheme="minorEastAsia"/>
          <w:szCs w:val="21"/>
        </w:rPr>
        <w:t>；</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4、同意按</w:t>
      </w:r>
      <w:r>
        <w:rPr>
          <w:rFonts w:asciiTheme="minorEastAsia" w:hAnsiTheme="minorEastAsia" w:eastAsiaTheme="minorEastAsia"/>
          <w:szCs w:val="21"/>
        </w:rPr>
        <w:t>成交金额的</w:t>
      </w:r>
      <w:r>
        <w:rPr>
          <w:rFonts w:hint="eastAsia" w:asciiTheme="minorEastAsia" w:hAnsiTheme="minorEastAsia" w:eastAsiaTheme="minorEastAsia"/>
          <w:szCs w:val="21"/>
          <w:u w:val="single"/>
        </w:rPr>
        <w:t xml:space="preserve"> 4 </w:t>
      </w:r>
      <w:r>
        <w:rPr>
          <w:rFonts w:asciiTheme="minorEastAsia" w:hAnsiTheme="minorEastAsia" w:eastAsiaTheme="minorEastAsia"/>
          <w:szCs w:val="21"/>
        </w:rPr>
        <w:t>%</w:t>
      </w:r>
      <w:r>
        <w:rPr>
          <w:rFonts w:hint="eastAsia" w:asciiTheme="minorEastAsia" w:hAnsiTheme="minorEastAsia" w:eastAsiaTheme="minorEastAsia"/>
          <w:szCs w:val="21"/>
        </w:rPr>
        <w:t>交纳</w:t>
      </w:r>
      <w:r>
        <w:rPr>
          <w:rFonts w:asciiTheme="minorEastAsia" w:hAnsiTheme="minorEastAsia" w:eastAsiaTheme="minorEastAsia"/>
          <w:szCs w:val="21"/>
        </w:rPr>
        <w:t>交易服务费。</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5</w:t>
      </w:r>
      <w:r>
        <w:rPr>
          <w:rFonts w:asciiTheme="minorEastAsia" w:hAnsiTheme="minorEastAsia" w:eastAsiaTheme="minorEastAsia"/>
          <w:szCs w:val="21"/>
        </w:rPr>
        <w:t>、若非</w:t>
      </w:r>
      <w:r>
        <w:rPr>
          <w:rFonts w:asciiTheme="minorEastAsia" w:hAnsiTheme="minorEastAsia" w:eastAsiaTheme="minorEastAsia"/>
          <w:szCs w:val="21"/>
          <w:u w:val="single"/>
        </w:rPr>
        <w:t>转让方</w:t>
      </w:r>
      <w:r>
        <w:rPr>
          <w:rFonts w:asciiTheme="minorEastAsia" w:hAnsiTheme="minorEastAsia" w:eastAsiaTheme="minorEastAsia"/>
          <w:szCs w:val="21"/>
        </w:rPr>
        <w:t>原因，出现以下任一情况时，</w:t>
      </w:r>
      <w:r>
        <w:rPr>
          <w:rFonts w:hint="eastAsia" w:asciiTheme="minorEastAsia" w:hAnsiTheme="minorEastAsia" w:eastAsiaTheme="minorEastAsia"/>
          <w:szCs w:val="21"/>
        </w:rPr>
        <w:t>意向受让方交纳的保证金不予退还</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先用于补偿杭交所、经纪会员的各项服务费，剩余部分作为对转让方的经济补偿金，保证金不足以补偿的，相关方有权按照实际损</w:t>
      </w:r>
      <w:bookmarkStart w:id="0" w:name="_GoBack"/>
      <w:bookmarkEnd w:id="0"/>
      <w:r>
        <w:rPr>
          <w:rFonts w:hint="eastAsia" w:asciiTheme="minorEastAsia" w:hAnsiTheme="minorEastAsia" w:eastAsiaTheme="minorEastAsia"/>
          <w:szCs w:val="21"/>
        </w:rPr>
        <w:t>失继续追诉：</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u w:val="single"/>
        </w:rPr>
        <w:t>意向受让方</w:t>
      </w:r>
      <w:r>
        <w:rPr>
          <w:rFonts w:asciiTheme="minorEastAsia" w:hAnsiTheme="minorEastAsia" w:eastAsiaTheme="minorEastAsia"/>
          <w:szCs w:val="21"/>
        </w:rPr>
        <w:t>提交</w:t>
      </w:r>
      <w:r>
        <w:rPr>
          <w:rFonts w:asciiTheme="minorEastAsia" w:hAnsiTheme="minorEastAsia" w:eastAsiaTheme="minorEastAsia"/>
          <w:szCs w:val="21"/>
          <w:u w:val="single"/>
        </w:rPr>
        <w:t>受让</w:t>
      </w:r>
      <w:r>
        <w:rPr>
          <w:rFonts w:asciiTheme="minorEastAsia" w:hAnsiTheme="minorEastAsia" w:eastAsiaTheme="minorEastAsia"/>
          <w:szCs w:val="21"/>
        </w:rPr>
        <w:t>申请并交纳交易保证金后单方撤回</w:t>
      </w:r>
      <w:r>
        <w:rPr>
          <w:rFonts w:asciiTheme="minorEastAsia" w:hAnsiTheme="minorEastAsia"/>
          <w:szCs w:val="21"/>
          <w:u w:val="single"/>
        </w:rPr>
        <w:t>受让</w:t>
      </w:r>
      <w:r>
        <w:rPr>
          <w:rFonts w:asciiTheme="minorEastAsia" w:hAnsiTheme="minorEastAsia" w:eastAsiaTheme="minorEastAsia"/>
          <w:szCs w:val="21"/>
        </w:rPr>
        <w:t>申请的；</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（2）产生符合条件</w:t>
      </w:r>
      <w:r>
        <w:rPr>
          <w:rFonts w:asciiTheme="minorEastAsia" w:hAnsiTheme="minorEastAsia" w:eastAsiaTheme="minorEastAsia"/>
          <w:szCs w:val="21"/>
        </w:rPr>
        <w:t>的</w:t>
      </w:r>
      <w:r>
        <w:rPr>
          <w:rFonts w:asciiTheme="minorEastAsia" w:hAnsiTheme="minorEastAsia" w:eastAsiaTheme="minorEastAsia"/>
          <w:szCs w:val="21"/>
          <w:u w:val="single"/>
        </w:rPr>
        <w:t>意向受让方</w:t>
      </w:r>
      <w:r>
        <w:rPr>
          <w:rFonts w:asciiTheme="minorEastAsia" w:hAnsiTheme="minorEastAsia" w:eastAsiaTheme="minorEastAsia"/>
          <w:szCs w:val="21"/>
        </w:rPr>
        <w:t>后，各</w:t>
      </w:r>
      <w:r>
        <w:rPr>
          <w:rFonts w:asciiTheme="minorEastAsia" w:hAnsiTheme="minorEastAsia" w:eastAsiaTheme="minorEastAsia"/>
          <w:szCs w:val="21"/>
          <w:u w:val="single"/>
        </w:rPr>
        <w:t>意向受让方</w:t>
      </w:r>
      <w:r>
        <w:rPr>
          <w:rFonts w:asciiTheme="minorEastAsia" w:hAnsiTheme="minorEastAsia" w:eastAsiaTheme="minorEastAsia"/>
          <w:szCs w:val="21"/>
        </w:rPr>
        <w:t>在竞价期间均不报价的；</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在被确</w:t>
      </w:r>
      <w:r>
        <w:rPr>
          <w:rFonts w:hint="eastAsia" w:asciiTheme="minorEastAsia" w:hAnsiTheme="minorEastAsia" w:eastAsiaTheme="minorEastAsia"/>
          <w:szCs w:val="21"/>
        </w:rPr>
        <w:t>定</w:t>
      </w:r>
      <w:r>
        <w:rPr>
          <w:rFonts w:asciiTheme="minorEastAsia" w:hAnsiTheme="minorEastAsia" w:eastAsiaTheme="minorEastAsia"/>
          <w:szCs w:val="21"/>
        </w:rPr>
        <w:t>为</w:t>
      </w:r>
      <w:r>
        <w:rPr>
          <w:rFonts w:asciiTheme="minorEastAsia" w:hAnsiTheme="minorEastAsia" w:eastAsiaTheme="minorEastAsia"/>
          <w:szCs w:val="21"/>
          <w:u w:val="single"/>
        </w:rPr>
        <w:t>受让方</w:t>
      </w:r>
      <w:r>
        <w:rPr>
          <w:rFonts w:asciiTheme="minorEastAsia" w:hAnsiTheme="minorEastAsia" w:eastAsiaTheme="minorEastAsia"/>
          <w:szCs w:val="21"/>
        </w:rPr>
        <w:t>后未按约定签署</w:t>
      </w:r>
      <w:r>
        <w:rPr>
          <w:rFonts w:hint="eastAsia" w:asciiTheme="minorEastAsia" w:hAnsiTheme="minorEastAsia"/>
          <w:szCs w:val="21"/>
          <w:u w:val="single"/>
        </w:rPr>
        <w:t>《资产交易合同》</w:t>
      </w:r>
      <w:r>
        <w:rPr>
          <w:rFonts w:asciiTheme="minorEastAsia" w:hAnsiTheme="minorEastAsia" w:eastAsiaTheme="minorEastAsia"/>
          <w:szCs w:val="21"/>
        </w:rPr>
        <w:t>的或未按约定支付</w:t>
      </w:r>
      <w:r>
        <w:rPr>
          <w:rFonts w:asciiTheme="minorEastAsia" w:hAnsiTheme="minorEastAsia" w:eastAsiaTheme="minorEastAsia"/>
          <w:szCs w:val="21"/>
          <w:u w:val="single"/>
        </w:rPr>
        <w:t>交易价款</w:t>
      </w:r>
      <w:r>
        <w:rPr>
          <w:rFonts w:asciiTheme="minorEastAsia" w:hAnsiTheme="minorEastAsia" w:eastAsiaTheme="minorEastAsia"/>
          <w:szCs w:val="21"/>
        </w:rPr>
        <w:t>的；</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u w:val="single"/>
        </w:rPr>
        <w:t>意向受让方</w:t>
      </w:r>
      <w:r>
        <w:rPr>
          <w:rFonts w:asciiTheme="minorEastAsia" w:hAnsiTheme="minorEastAsia" w:eastAsiaTheme="minorEastAsia"/>
          <w:szCs w:val="21"/>
        </w:rPr>
        <w:t>未履行书面承诺事项的；</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asciiTheme="minorEastAsia" w:hAnsiTheme="minorEastAsia" w:eastAsiaTheme="minorEastAsia"/>
          <w:szCs w:val="21"/>
        </w:rPr>
      </w:pPr>
      <w:r>
        <w:rPr>
          <w:rFonts w:asciiTheme="minorEastAsia" w:hAnsiTheme="minorEastAsia" w:eastAsiaTheme="minorEastAsia"/>
          <w:szCs w:val="21"/>
        </w:rPr>
        <w:t>（5）</w:t>
      </w:r>
      <w:r>
        <w:rPr>
          <w:rFonts w:hint="eastAsia" w:asciiTheme="minorEastAsia" w:hAnsiTheme="minorEastAsia" w:eastAsiaTheme="minorEastAsia"/>
          <w:szCs w:val="21"/>
        </w:rPr>
        <w:t>存在其他违反交易规则情形的</w:t>
      </w:r>
      <w:r>
        <w:rPr>
          <w:rFonts w:asciiTheme="minorEastAsia" w:hAnsiTheme="minorEastAsia" w:eastAsiaTheme="minorEastAsia"/>
          <w:szCs w:val="21"/>
        </w:rPr>
        <w:t>。</w:t>
      </w:r>
    </w:p>
    <w:p>
      <w:pPr>
        <w:keepNext w:val="0"/>
        <w:keepLines w:val="0"/>
        <w:pageBreakBefore w:val="0"/>
        <w:kinsoku/>
        <w:wordWrap/>
        <w:overflowPunct/>
        <w:topLinePunct w:val="0"/>
        <w:autoSpaceDE/>
        <w:autoSpaceDN/>
        <w:bidi w:val="0"/>
        <w:adjustRightInd/>
        <w:snapToGrid/>
        <w:spacing w:line="440" w:lineRule="exact"/>
        <w:textAlignment w:val="auto"/>
        <w:rPr>
          <w:rFonts w:asciiTheme="minorEastAsia" w:hAnsiTheme="minorEastAsia" w:eastAsiaTheme="minorEastAsia"/>
          <w:szCs w:val="21"/>
        </w:rPr>
      </w:pPr>
    </w:p>
    <w:p>
      <w:pPr>
        <w:keepNext w:val="0"/>
        <w:keepLines w:val="0"/>
        <w:pageBreakBefore w:val="0"/>
        <w:kinsoku/>
        <w:wordWrap/>
        <w:overflowPunct/>
        <w:topLinePunct w:val="0"/>
        <w:autoSpaceDE/>
        <w:autoSpaceDN/>
        <w:bidi w:val="0"/>
        <w:adjustRightInd/>
        <w:snapToGrid/>
        <w:spacing w:line="44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 xml:space="preserve">                                        意向受让方（签章）：</w:t>
      </w:r>
    </w:p>
    <w:p>
      <w:pPr>
        <w:keepNext w:val="0"/>
        <w:keepLines w:val="0"/>
        <w:pageBreakBefore w:val="0"/>
        <w:kinsoku/>
        <w:wordWrap/>
        <w:overflowPunct/>
        <w:topLinePunct w:val="0"/>
        <w:autoSpaceDE/>
        <w:autoSpaceDN/>
        <w:bidi w:val="0"/>
        <w:adjustRightInd/>
        <w:snapToGrid/>
        <w:spacing w:line="44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D"/>
    <w:rsid w:val="000119B9"/>
    <w:rsid w:val="0003337E"/>
    <w:rsid w:val="00092C9D"/>
    <w:rsid w:val="00143D8A"/>
    <w:rsid w:val="0020310B"/>
    <w:rsid w:val="002278BB"/>
    <w:rsid w:val="002526A0"/>
    <w:rsid w:val="00255411"/>
    <w:rsid w:val="00274544"/>
    <w:rsid w:val="002F36D9"/>
    <w:rsid w:val="003229C2"/>
    <w:rsid w:val="00332FDE"/>
    <w:rsid w:val="003A2F6F"/>
    <w:rsid w:val="003E079C"/>
    <w:rsid w:val="0040633D"/>
    <w:rsid w:val="00413930"/>
    <w:rsid w:val="00430675"/>
    <w:rsid w:val="004900C6"/>
    <w:rsid w:val="004C246D"/>
    <w:rsid w:val="004D1B74"/>
    <w:rsid w:val="004E1479"/>
    <w:rsid w:val="004E3107"/>
    <w:rsid w:val="004F3BEF"/>
    <w:rsid w:val="00503879"/>
    <w:rsid w:val="005104B5"/>
    <w:rsid w:val="0055051A"/>
    <w:rsid w:val="005A37D0"/>
    <w:rsid w:val="0060197B"/>
    <w:rsid w:val="00627BE3"/>
    <w:rsid w:val="00662215"/>
    <w:rsid w:val="00737286"/>
    <w:rsid w:val="007847DD"/>
    <w:rsid w:val="00790D21"/>
    <w:rsid w:val="007E4EDD"/>
    <w:rsid w:val="0084282E"/>
    <w:rsid w:val="00865EC7"/>
    <w:rsid w:val="00884F8A"/>
    <w:rsid w:val="008D72E8"/>
    <w:rsid w:val="008F1A35"/>
    <w:rsid w:val="00906FAC"/>
    <w:rsid w:val="00934A3A"/>
    <w:rsid w:val="0096235F"/>
    <w:rsid w:val="00965A24"/>
    <w:rsid w:val="009733B3"/>
    <w:rsid w:val="009E27F0"/>
    <w:rsid w:val="009F646A"/>
    <w:rsid w:val="00A11F15"/>
    <w:rsid w:val="00A24DD0"/>
    <w:rsid w:val="00A53E81"/>
    <w:rsid w:val="00A66AE6"/>
    <w:rsid w:val="00A879F0"/>
    <w:rsid w:val="00A96775"/>
    <w:rsid w:val="00AA4243"/>
    <w:rsid w:val="00AF7180"/>
    <w:rsid w:val="00B15A11"/>
    <w:rsid w:val="00B170BB"/>
    <w:rsid w:val="00B36433"/>
    <w:rsid w:val="00B91182"/>
    <w:rsid w:val="00B923AA"/>
    <w:rsid w:val="00BD7EAF"/>
    <w:rsid w:val="00C02F3D"/>
    <w:rsid w:val="00C07B7D"/>
    <w:rsid w:val="00C2125E"/>
    <w:rsid w:val="00C300A5"/>
    <w:rsid w:val="00C434EA"/>
    <w:rsid w:val="00C76683"/>
    <w:rsid w:val="00C80243"/>
    <w:rsid w:val="00C85BC7"/>
    <w:rsid w:val="00CB5B8C"/>
    <w:rsid w:val="00CF4007"/>
    <w:rsid w:val="00D56D57"/>
    <w:rsid w:val="00DD02F6"/>
    <w:rsid w:val="00E00E55"/>
    <w:rsid w:val="00E10ADA"/>
    <w:rsid w:val="00E60BD5"/>
    <w:rsid w:val="00ED0403"/>
    <w:rsid w:val="00ED4E9F"/>
    <w:rsid w:val="00EF62AF"/>
    <w:rsid w:val="00F06BEC"/>
    <w:rsid w:val="00F47654"/>
    <w:rsid w:val="00F745F6"/>
    <w:rsid w:val="00FA0343"/>
    <w:rsid w:val="00FA6AB7"/>
    <w:rsid w:val="067930B9"/>
    <w:rsid w:val="16327639"/>
    <w:rsid w:val="1C8B5351"/>
    <w:rsid w:val="38976327"/>
    <w:rsid w:val="3C5A600E"/>
    <w:rsid w:val="544937FE"/>
    <w:rsid w:val="5A993AEB"/>
    <w:rsid w:val="7CAD5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123</Words>
  <Characters>704</Characters>
  <Lines>5</Lines>
  <Paragraphs>1</Paragraphs>
  <TotalTime>0</TotalTime>
  <ScaleCrop>false</ScaleCrop>
  <LinksUpToDate>false</LinksUpToDate>
  <CharactersWithSpaces>826</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2020-08-14T06:26:00Z</dcterms:created>
  <dc:creator>zxy</dc:creator>
  <cp:lastModifiedBy>HJS-HY</cp:lastModifiedBy>
  <dcterms:modified xsi:type="dcterms:W3CDTF">2021-03-31T09:21:38Z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