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和田玉摆件1个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1416</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037256B"/>
    <w:rsid w:val="15CE582F"/>
    <w:rsid w:val="26197106"/>
    <w:rsid w:val="2A4559FB"/>
    <w:rsid w:val="2C711FC7"/>
    <w:rsid w:val="38C54895"/>
    <w:rsid w:val="3AD65520"/>
    <w:rsid w:val="3B56398E"/>
    <w:rsid w:val="3D875156"/>
    <w:rsid w:val="4B3A05F6"/>
    <w:rsid w:val="4D0A0D35"/>
    <w:rsid w:val="5DA85DC3"/>
    <w:rsid w:val="65E42A7F"/>
    <w:rsid w:val="6A56335D"/>
    <w:rsid w:val="6BE64EBB"/>
    <w:rsid w:val="6C8A43A0"/>
    <w:rsid w:val="6E55367B"/>
    <w:rsid w:val="72863390"/>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10</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2020-11-26T09:42:24Z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