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黑色男士单肩包等罚没物资</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HJS2020ZC128</w:t>
      </w:r>
      <w:r>
        <w:rPr>
          <w:rFonts w:hint="eastAsia" w:asciiTheme="minorEastAsia" w:hAnsiTheme="minorEastAsia" w:eastAsiaTheme="minorEastAsia"/>
          <w:szCs w:val="21"/>
          <w:u w:val="single"/>
          <w:lang w:val="en-US" w:eastAsia="zh-CN"/>
        </w:rPr>
        <w:t>6</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成交确认书》；并在《成交确认书》签署次日起3个工作日内一次性付清成交款及交易服务费，受让方已付的交易保证金自动转为交易服务费，多余部分（若有）冲抵成交款（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2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u w:val="single"/>
        </w:rPr>
        <w:t>/承租方</w:t>
      </w:r>
      <w:r>
        <w:rPr>
          <w:rFonts w:asciiTheme="minorEastAsia" w:hAnsiTheme="minorEastAsia" w:eastAsiaTheme="minorEastAsia"/>
          <w:szCs w:val="21"/>
        </w:rPr>
        <w:t>后未按约定签署</w:t>
      </w:r>
      <w:r>
        <w:rPr>
          <w:rFonts w:hint="eastAsia" w:asciiTheme="minorEastAsia" w:hAnsiTheme="minorEastAsia"/>
          <w:szCs w:val="21"/>
          <w:u w:val="single"/>
        </w:rPr>
        <w:t>《成交确认书》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bookmarkStart w:id="0" w:name="_GoBack"/>
      <w:bookmarkEnd w:id="0"/>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2006B00"/>
    <w:rsid w:val="37D11218"/>
    <w:rsid w:val="62B91926"/>
    <w:rsid w:val="7ED00E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3</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2020-11-04T02:07:23Z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