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BURBERRY围巾等罚没物资</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w:t>
      </w:r>
      <w:r>
        <w:rPr>
          <w:rFonts w:hint="eastAsia" w:asciiTheme="minorEastAsia" w:hAnsiTheme="minorEastAsia" w:eastAsiaTheme="minorEastAsia"/>
          <w:szCs w:val="21"/>
          <w:u w:val="single"/>
          <w:lang w:val="en-US" w:eastAsia="zh-CN"/>
        </w:rPr>
        <w:t>95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 w:val="06AB339C"/>
    <w:rsid w:val="108F46EA"/>
    <w:rsid w:val="1B6224CF"/>
    <w:rsid w:val="1C720F9C"/>
    <w:rsid w:val="2227769B"/>
    <w:rsid w:val="2B3E28F3"/>
    <w:rsid w:val="321E199C"/>
    <w:rsid w:val="37D11218"/>
    <w:rsid w:val="49F3666C"/>
    <w:rsid w:val="62B91926"/>
    <w:rsid w:val="7ED00EAA"/>
    <w:rsid w:val="7FF94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13</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2020-11-04T02:17:16Z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