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宋体" w:hAnsi="宋体"/>
          <w:b/>
          <w:sz w:val="22"/>
          <w:u w:val="single"/>
        </w:rPr>
        <w:t>（杭州市西湖区西溪河下23号房屋3年租赁权项目（标的编号：HJS2020ZL0004-</w:t>
      </w:r>
      <w:r>
        <w:rPr>
          <w:rFonts w:hint="eastAsia" w:ascii="宋体" w:hAnsi="宋体"/>
          <w:b/>
          <w:sz w:val="22"/>
          <w:u w:val="single"/>
          <w:lang w:val="en-US" w:eastAsia="zh-CN"/>
        </w:rPr>
        <w:t>3</w:t>
      </w:r>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bookmarkStart w:id="0" w:name="_GoBack"/>
      <w:bookmarkEnd w:id="0"/>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承租申请并且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3、同意在被确定为承租方次日起</w:t>
      </w:r>
      <w:r>
        <w:rPr>
          <w:rFonts w:hint="eastAsia" w:asciiTheme="minorEastAsia" w:hAnsiTheme="minorEastAsia" w:eastAsiaTheme="minorEastAsia"/>
          <w:szCs w:val="21"/>
          <w:u w:val="single"/>
        </w:rPr>
        <w:t>3</w:t>
      </w:r>
      <w:r>
        <w:rPr>
          <w:rFonts w:hint="eastAsia" w:asciiTheme="minorEastAsia" w:hAnsiTheme="minorEastAsia" w:eastAsiaTheme="minorEastAsia"/>
          <w:szCs w:val="21"/>
        </w:rPr>
        <w:t>个工作日内携带报名时上传的主体资格证明等相关文件原件至杭交所签署</w:t>
      </w:r>
      <w:r>
        <w:rPr>
          <w:rFonts w:hint="eastAsia" w:asciiTheme="minorEastAsia" w:hAnsiTheme="minorEastAsia" w:eastAsiaTheme="minorEastAsia"/>
          <w:szCs w:val="21"/>
          <w:u w:val="single"/>
        </w:rPr>
        <w:t>《成交通知书》、</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杭州市市直机关行政事业单位房屋租赁合同</w:t>
      </w:r>
      <w:r>
        <w:rPr>
          <w:rFonts w:asciiTheme="minorEastAsia" w:hAnsiTheme="minorEastAsia" w:eastAsiaTheme="minorEastAsia"/>
          <w:szCs w:val="21"/>
          <w:u w:val="single"/>
        </w:rPr>
        <w:t>》等</w:t>
      </w:r>
      <w:r>
        <w:rPr>
          <w:rFonts w:hint="eastAsia" w:asciiTheme="minorEastAsia" w:hAnsiTheme="minorEastAsia" w:eastAsiaTheme="minorEastAsia"/>
          <w:szCs w:val="21"/>
          <w:u w:val="single"/>
        </w:rPr>
        <w:t>交易</w:t>
      </w:r>
      <w:r>
        <w:rPr>
          <w:rFonts w:asciiTheme="minorEastAsia" w:hAnsiTheme="minorEastAsia" w:eastAsiaTheme="minorEastAsia"/>
          <w:szCs w:val="21"/>
          <w:u w:val="single"/>
        </w:rPr>
        <w:t>合同</w:t>
      </w:r>
      <w:r>
        <w:rPr>
          <w:rFonts w:hint="eastAsia" w:asciiTheme="minorEastAsia" w:hAnsiTheme="minorEastAsia" w:eastAsiaTheme="minorEastAsia"/>
          <w:szCs w:val="21"/>
        </w:rPr>
        <w:t>；并在</w:t>
      </w:r>
      <w:r>
        <w:rPr>
          <w:rFonts w:hint="eastAsia" w:asciiTheme="minorEastAsia" w:hAnsiTheme="minorEastAsia" w:eastAsiaTheme="minorEastAsia"/>
          <w:szCs w:val="21"/>
          <w:u w:val="single"/>
        </w:rPr>
        <w:t>《成交通知书》、</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杭州市市直机关行政事业单位房屋租赁合同</w:t>
      </w:r>
      <w:r>
        <w:rPr>
          <w:rFonts w:asciiTheme="minorEastAsia" w:hAnsiTheme="minorEastAsia" w:eastAsiaTheme="minorEastAsia"/>
          <w:szCs w:val="21"/>
          <w:u w:val="single"/>
        </w:rPr>
        <w:t>》等</w:t>
      </w:r>
      <w:r>
        <w:rPr>
          <w:rFonts w:hint="eastAsia" w:asciiTheme="minorEastAsia" w:hAnsiTheme="minorEastAsia" w:eastAsiaTheme="minorEastAsia"/>
          <w:szCs w:val="21"/>
          <w:u w:val="single"/>
        </w:rPr>
        <w:t>交易</w:t>
      </w:r>
      <w:r>
        <w:rPr>
          <w:rFonts w:asciiTheme="minorEastAsia" w:hAnsiTheme="minorEastAsia" w:eastAsiaTheme="minorEastAsia"/>
          <w:szCs w:val="21"/>
          <w:u w:val="single"/>
        </w:rPr>
        <w:t>合同</w:t>
      </w:r>
      <w:r>
        <w:rPr>
          <w:rFonts w:hint="eastAsia" w:asciiTheme="minorEastAsia" w:hAnsiTheme="minorEastAsia" w:eastAsiaTheme="minorEastAsia"/>
          <w:szCs w:val="21"/>
        </w:rPr>
        <w:t>签署</w:t>
      </w:r>
      <w:r>
        <w:rPr>
          <w:rFonts w:asciiTheme="minorEastAsia" w:hAnsiTheme="minorEastAsia" w:eastAsiaTheme="minorEastAsia"/>
          <w:szCs w:val="21"/>
        </w:rPr>
        <w:t>次日起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rPr>
          <w:rFonts w:hint="eastAsia" w:asciiTheme="minorEastAsia" w:hAnsiTheme="minorEastAsia" w:eastAsiaTheme="minorEastAsia"/>
          <w:szCs w:val="21"/>
        </w:rPr>
        <w:t>将</w:t>
      </w:r>
      <w:r>
        <w:rPr>
          <w:rFonts w:hint="eastAsia" w:asciiTheme="minorEastAsia" w:hAnsiTheme="minorEastAsia" w:eastAsiaTheme="minorEastAsia"/>
          <w:szCs w:val="21"/>
          <w:u w:val="single"/>
        </w:rPr>
        <w:t>扣除交易保证金后的</w:t>
      </w:r>
      <w:r>
        <w:rPr>
          <w:rFonts w:hint="eastAsia" w:ascii="宋体" w:hAnsi="宋体"/>
          <w:b/>
          <w:u w:val="single"/>
        </w:rPr>
        <w:t>首年租金、交易服务费和履约保证金</w:t>
      </w:r>
      <w:r>
        <w:rPr>
          <w:rFonts w:asciiTheme="minorEastAsia" w:hAnsiTheme="minorEastAsia" w:eastAsiaTheme="minorEastAsia"/>
          <w:szCs w:val="21"/>
        </w:rPr>
        <w:t>一次性支付至</w:t>
      </w:r>
      <w:r>
        <w:rPr>
          <w:rFonts w:hint="eastAsia" w:asciiTheme="minorEastAsia" w:hAnsiTheme="minorEastAsia" w:eastAsiaTheme="minorEastAsia"/>
          <w:szCs w:val="21"/>
        </w:rPr>
        <w:t>杭交所</w:t>
      </w:r>
      <w:r>
        <w:rPr>
          <w:rFonts w:asciiTheme="minorEastAsia" w:hAnsiTheme="minorEastAsia" w:eastAsiaTheme="minorEastAsia"/>
          <w:szCs w:val="21"/>
        </w:rPr>
        <w:t>指定账户（以到账时间为准）</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widowControl/>
        <w:tabs>
          <w:tab w:val="left" w:pos="6975"/>
        </w:tabs>
        <w:spacing w:line="360" w:lineRule="auto"/>
        <w:ind w:firstLine="420" w:firstLineChars="200"/>
        <w:jc w:val="left"/>
      </w:pPr>
      <w:r>
        <w:rPr>
          <w:rFonts w:hint="eastAsia" w:asciiTheme="minorEastAsia" w:hAnsiTheme="minorEastAsia" w:eastAsiaTheme="minorEastAsia"/>
          <w:szCs w:val="21"/>
        </w:rPr>
        <w:t>5、</w:t>
      </w:r>
      <w:r>
        <w:rPr>
          <w:rFonts w:ascii="pingfang sc regular" w:hAnsi="pingfang sc regular"/>
        </w:rPr>
        <w:t>我方知悉并同意：</w:t>
      </w:r>
      <w:r>
        <w:rPr>
          <w:rFonts w:hint="eastAsia" w:ascii="pingfang sc regular" w:hAnsi="pingfang sc regular"/>
        </w:rPr>
        <w:t>本次租赁房屋面积为证载面积，与实际面积若有差异，以实际面积为准，成交的年租金及交易服务费不作调整。</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6、我方知悉并承诺：租赁房屋招租</w:t>
      </w:r>
      <w:r>
        <w:rPr>
          <w:rFonts w:hint="eastAsia" w:asciiTheme="minorEastAsia" w:hAnsiTheme="minorEastAsia" w:eastAsiaTheme="minorEastAsia"/>
          <w:b/>
          <w:szCs w:val="21"/>
        </w:rPr>
        <w:t>用途</w:t>
      </w:r>
      <w:r>
        <w:rPr>
          <w:rFonts w:hint="eastAsia" w:ascii="宋体" w:hAnsi="宋体"/>
          <w:b/>
        </w:rPr>
        <w:t>为</w:t>
      </w:r>
      <w:r>
        <w:rPr>
          <w:rFonts w:hint="eastAsia" w:ascii="宋体" w:hAnsi="宋体"/>
          <w:b/>
          <w:szCs w:val="21"/>
        </w:rPr>
        <w:t>商业用房，不得经营餐饮、住宿、棋牌室及其他存在较大消防安全隐患的行业。</w:t>
      </w:r>
      <w:r>
        <w:rPr>
          <w:rFonts w:hint="eastAsia" w:asciiTheme="minorEastAsia" w:hAnsiTheme="minorEastAsia" w:eastAsiaTheme="minorEastAsia"/>
          <w:szCs w:val="21"/>
        </w:rPr>
        <w:t>我方保证在该租赁房屋所规定的用途范围内，按国家规定</w:t>
      </w:r>
      <w:r>
        <w:rPr>
          <w:rFonts w:asciiTheme="minorEastAsia" w:hAnsiTheme="minorEastAsia" w:eastAsiaTheme="minorEastAsia"/>
          <w:szCs w:val="21"/>
        </w:rPr>
        <w:t>和《</w:t>
      </w:r>
      <w:r>
        <w:rPr>
          <w:rFonts w:hint="eastAsia" w:asciiTheme="minorEastAsia" w:hAnsiTheme="minorEastAsia" w:eastAsiaTheme="minorEastAsia"/>
          <w:szCs w:val="21"/>
        </w:rPr>
        <w:t>杭州市市直机关行政事业单位房屋租赁合同</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7、我方知悉并承诺：</w:t>
      </w:r>
      <w:r>
        <w:rPr>
          <w:rFonts w:hint="eastAsia" w:ascii="pingfang sc regular" w:hAnsi="pingfang sc regular"/>
        </w:rPr>
        <w:t>我方在该租赁物业内开展及经营其业务前，应向政府主管部门取得所有必要的执照、批准或许可证等，自行办理相关许可证及相关登记文件，承担由此产生的费用。我方应确保该执照、批准或许可证在租赁期限内完全有效，及在各方面均符合该执照、批准或许可证的规定。并且，我方在该租赁物业的经营活动不得违反有关的法律、法规，必须确保其经营的合法性，否则，我方将承担因其不正当经营所造成的一切责任和后果。</w:t>
      </w:r>
    </w:p>
    <w:p>
      <w:pPr>
        <w:widowControl/>
        <w:tabs>
          <w:tab w:val="left" w:pos="6975"/>
        </w:tabs>
        <w:spacing w:line="360" w:lineRule="auto"/>
        <w:ind w:firstLine="420" w:firstLineChars="200"/>
        <w:jc w:val="left"/>
        <w:rPr>
          <w:rFonts w:hint="eastAsia" w:ascii="pingfang sc regular" w:hAnsi="pingfang sc regular"/>
        </w:rPr>
      </w:pPr>
      <w:r>
        <w:rPr>
          <w:rFonts w:hint="eastAsia" w:asciiTheme="minorEastAsia" w:hAnsiTheme="minorEastAsia" w:eastAsiaTheme="minorEastAsia"/>
          <w:szCs w:val="21"/>
        </w:rPr>
        <w:t>8、我方知悉并承诺：</w:t>
      </w:r>
      <w:r>
        <w:rPr>
          <w:rFonts w:ascii="pingfang sc regular" w:hAnsi="pingfang sc regular"/>
        </w:rPr>
        <w:t>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9、我方知悉并同意：在租赁期内，租赁房屋因不可抗力、城市规划或市政建设需要拆除、改造致使租赁合同不能全部继续履行或造成出租方损失的，出租方和我方双方互不承担责任、互不赔偿。</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10、我方知悉并同意：</w:t>
      </w:r>
      <w:r>
        <w:rPr>
          <w:rFonts w:ascii="pingfang sc regular" w:hAnsi="pingfang sc regular"/>
        </w:rPr>
        <w:t>租赁期满，我方除对自行安装的设备可拆除外，其余设施及装修均不得拆除和破坏，无偿归出租方所有。</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11、我方知悉并同意：</w:t>
      </w:r>
      <w:r>
        <w:rPr>
          <w:rFonts w:ascii="pingfang sc regular" w:hAnsi="pingfang sc regular"/>
        </w:rPr>
        <w:t>在租赁期内，出租房屋不得整体或部分转租。如我方擅自转租的，转租行为无效。出租方有权单方面解除合同收回房屋。</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12、我方知悉并同意：租赁房屋若有搭建部分，搭建部分不在本次租赁范围内，以现场展示为准。租赁期间的房屋日常维修、维护等均由我方自行负责。</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13、我方知悉并同意：</w:t>
      </w:r>
      <w:r>
        <w:rPr>
          <w:rFonts w:ascii="pingfang sc regular" w:hAnsi="pingfang sc regular"/>
        </w:rPr>
        <w:t>租赁期间必须合法经营，</w:t>
      </w:r>
      <w:r>
        <w:rPr>
          <w:rFonts w:hint="eastAsia" w:ascii="pingfang sc regular" w:hAnsi="pingfang sc regular"/>
        </w:rPr>
        <w:t>租赁房屋</w:t>
      </w:r>
      <w:r>
        <w:rPr>
          <w:rFonts w:ascii="pingfang sc regular" w:hAnsi="pingfang sc regular"/>
        </w:rPr>
        <w:t>内如存在安全隐患及不符经营规范内的构筑物，由</w:t>
      </w:r>
      <w:r>
        <w:rPr>
          <w:rFonts w:hint="eastAsia" w:ascii="pingfang sc regular" w:hAnsi="pingfang sc regular"/>
        </w:rPr>
        <w:t>我</w:t>
      </w:r>
      <w:r>
        <w:rPr>
          <w:rFonts w:ascii="pingfang sc regular" w:hAnsi="pingfang sc regular"/>
        </w:rPr>
        <w:t>方负责拆除,拆除及相关费用由</w:t>
      </w:r>
      <w:r>
        <w:rPr>
          <w:rFonts w:hint="eastAsia" w:ascii="pingfang sc regular" w:hAnsi="pingfang sc regular"/>
        </w:rPr>
        <w:t>我</w:t>
      </w:r>
      <w:r>
        <w:rPr>
          <w:rFonts w:ascii="pingfang sc regular" w:hAnsi="pingfang sc regular"/>
        </w:rPr>
        <w:t>方自行承担。租赁期间，</w:t>
      </w:r>
      <w:r>
        <w:rPr>
          <w:rFonts w:hint="eastAsia" w:ascii="pingfang sc regular" w:hAnsi="pingfang sc regular"/>
        </w:rPr>
        <w:t>我</w:t>
      </w:r>
      <w:r>
        <w:rPr>
          <w:rFonts w:ascii="pingfang sc regular" w:hAnsi="pingfang sc regular"/>
        </w:rPr>
        <w:t>方需遵守物业、消防相关规定，水、电、物业等费用按照相关规定支付。</w:t>
      </w:r>
      <w:r>
        <w:rPr>
          <w:rFonts w:hint="eastAsia" w:ascii="pingfang sc regular" w:hAnsi="pingfang sc regular"/>
        </w:rPr>
        <w:t>租赁期间我方是租赁房屋的房屋使用安全责任人，应按照《浙江省房屋使用安全管理条例》的规定履行规定的义务。</w:t>
      </w:r>
    </w:p>
    <w:p>
      <w:pPr>
        <w:spacing w:line="360" w:lineRule="auto"/>
        <w:ind w:firstLine="420" w:firstLineChars="200"/>
        <w:rPr>
          <w:rFonts w:asciiTheme="minorEastAsia" w:hAnsiTheme="minorEastAsia" w:eastAsiaTheme="minorEastAsia"/>
          <w:b/>
          <w:szCs w:val="21"/>
        </w:rPr>
      </w:pPr>
      <w:r>
        <w:rPr>
          <w:rFonts w:hint="eastAsia" w:asciiTheme="minorEastAsia" w:hAnsiTheme="minorEastAsia" w:eastAsiaTheme="minorEastAsia"/>
          <w:szCs w:val="21"/>
        </w:rPr>
        <w:t>14、</w:t>
      </w:r>
      <w:r>
        <w:rPr>
          <w:rFonts w:hint="eastAsia" w:asciiTheme="minorEastAsia" w:hAnsiTheme="minorEastAsia" w:eastAsiaTheme="minorEastAsia"/>
          <w:b/>
          <w:szCs w:val="21"/>
        </w:rPr>
        <w:t>同意</w:t>
      </w:r>
      <w:r>
        <w:rPr>
          <w:rFonts w:ascii="pingfang sc regular" w:hAnsi="pingfang sc regular"/>
          <w:b/>
        </w:rPr>
        <w:t>交纳</w:t>
      </w:r>
      <w:r>
        <w:rPr>
          <w:rFonts w:asciiTheme="minorEastAsia" w:hAnsiTheme="minorEastAsia" w:eastAsiaTheme="minorEastAsia"/>
          <w:b/>
          <w:szCs w:val="21"/>
        </w:rPr>
        <w:t>成交总价（</w:t>
      </w:r>
      <w:r>
        <w:rPr>
          <w:rFonts w:hint="eastAsia" w:asciiTheme="minorEastAsia" w:hAnsiTheme="minorEastAsia" w:eastAsiaTheme="minorEastAsia"/>
          <w:b/>
          <w:szCs w:val="21"/>
        </w:rPr>
        <w:t>3</w:t>
      </w:r>
      <w:r>
        <w:rPr>
          <w:rFonts w:asciiTheme="minorEastAsia" w:hAnsiTheme="minorEastAsia" w:eastAsiaTheme="minorEastAsia"/>
          <w:b/>
          <w:szCs w:val="21"/>
        </w:rPr>
        <w:t>年年租金之和）4%的交易服务费。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15</w:t>
      </w:r>
      <w:r>
        <w:rPr>
          <w:rFonts w:asciiTheme="minorEastAsia" w:hAnsiTheme="minorEastAsia" w:eastAsiaTheme="minorEastAsia"/>
          <w:szCs w:val="21"/>
        </w:rPr>
        <w:t>、若非出租方原因，出现以下任一情况时，出租方有权扣除意向承租方交纳的交易保证金，先用于补偿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及经纪会员的各项服务费，剩余部分作为对出租方的经济补偿金，交易保证金不足以补偿的，相关方有权按照实际损失继续追诉：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意向承租方提交承租申请并交纳交易保证金后单方撤回承租申请的；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《杭州市市直机关行政事业单位房屋租赁合同》</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hint="eastAsia"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 xml:space="preserve">存在其他违反交易规则情形的。             </w:t>
      </w:r>
    </w:p>
    <w:p>
      <w:pPr>
        <w:spacing w:line="360" w:lineRule="auto"/>
        <w:ind w:firstLine="5250" w:firstLineChars="2500"/>
        <w:rPr>
          <w:rFonts w:asciiTheme="minorEastAsia" w:hAnsiTheme="minorEastAsia" w:eastAsiaTheme="minorEastAsia"/>
          <w:szCs w:val="21"/>
        </w:rPr>
      </w:pPr>
      <w:r>
        <w:rPr>
          <w:rFonts w:hint="eastAsia" w:asciiTheme="minorEastAsia" w:hAnsiTheme="minorEastAsia" w:eastAsiaTheme="minorEastAsia"/>
          <w:szCs w:val="21"/>
        </w:rPr>
        <w:t>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3337E"/>
    <w:rsid w:val="00090222"/>
    <w:rsid w:val="000A4844"/>
    <w:rsid w:val="00143D8A"/>
    <w:rsid w:val="00180F0A"/>
    <w:rsid w:val="002002FA"/>
    <w:rsid w:val="0020310B"/>
    <w:rsid w:val="002278BB"/>
    <w:rsid w:val="002526A0"/>
    <w:rsid w:val="00255411"/>
    <w:rsid w:val="00274544"/>
    <w:rsid w:val="00286FA5"/>
    <w:rsid w:val="002A2E39"/>
    <w:rsid w:val="002B5E82"/>
    <w:rsid w:val="002F5172"/>
    <w:rsid w:val="003229C2"/>
    <w:rsid w:val="0038748E"/>
    <w:rsid w:val="003A2F6F"/>
    <w:rsid w:val="003E079C"/>
    <w:rsid w:val="003E2196"/>
    <w:rsid w:val="003E39E0"/>
    <w:rsid w:val="00412752"/>
    <w:rsid w:val="00413930"/>
    <w:rsid w:val="00415C73"/>
    <w:rsid w:val="00430675"/>
    <w:rsid w:val="00432A35"/>
    <w:rsid w:val="00437193"/>
    <w:rsid w:val="00454F25"/>
    <w:rsid w:val="00485D70"/>
    <w:rsid w:val="004939A8"/>
    <w:rsid w:val="004A13A9"/>
    <w:rsid w:val="004C246D"/>
    <w:rsid w:val="004D1B74"/>
    <w:rsid w:val="004E1479"/>
    <w:rsid w:val="004E3107"/>
    <w:rsid w:val="004E7F95"/>
    <w:rsid w:val="004F3BEF"/>
    <w:rsid w:val="004F57E3"/>
    <w:rsid w:val="00503879"/>
    <w:rsid w:val="0055051A"/>
    <w:rsid w:val="00564464"/>
    <w:rsid w:val="005B2913"/>
    <w:rsid w:val="005D6599"/>
    <w:rsid w:val="006040AF"/>
    <w:rsid w:val="00627BE3"/>
    <w:rsid w:val="00635621"/>
    <w:rsid w:val="00662215"/>
    <w:rsid w:val="0067431D"/>
    <w:rsid w:val="00680389"/>
    <w:rsid w:val="00737286"/>
    <w:rsid w:val="007847DD"/>
    <w:rsid w:val="00790D21"/>
    <w:rsid w:val="007A63E7"/>
    <w:rsid w:val="007D08FD"/>
    <w:rsid w:val="007E0770"/>
    <w:rsid w:val="007E4EDD"/>
    <w:rsid w:val="00824DE0"/>
    <w:rsid w:val="008333F6"/>
    <w:rsid w:val="0084282E"/>
    <w:rsid w:val="008538A8"/>
    <w:rsid w:val="00883217"/>
    <w:rsid w:val="00884F8A"/>
    <w:rsid w:val="00897125"/>
    <w:rsid w:val="00897D54"/>
    <w:rsid w:val="008C58D6"/>
    <w:rsid w:val="008D72E8"/>
    <w:rsid w:val="00906FAC"/>
    <w:rsid w:val="00934A3A"/>
    <w:rsid w:val="0096235F"/>
    <w:rsid w:val="009733B3"/>
    <w:rsid w:val="009827B9"/>
    <w:rsid w:val="009A3060"/>
    <w:rsid w:val="009E2807"/>
    <w:rsid w:val="009F646A"/>
    <w:rsid w:val="00A01ADD"/>
    <w:rsid w:val="00A11F15"/>
    <w:rsid w:val="00A24DD0"/>
    <w:rsid w:val="00A4172E"/>
    <w:rsid w:val="00A53E81"/>
    <w:rsid w:val="00A661CB"/>
    <w:rsid w:val="00A96775"/>
    <w:rsid w:val="00AA0B99"/>
    <w:rsid w:val="00AA2C1A"/>
    <w:rsid w:val="00AA4243"/>
    <w:rsid w:val="00AF7180"/>
    <w:rsid w:val="00B045CC"/>
    <w:rsid w:val="00B15A11"/>
    <w:rsid w:val="00B170BB"/>
    <w:rsid w:val="00B26E0D"/>
    <w:rsid w:val="00B36433"/>
    <w:rsid w:val="00B76256"/>
    <w:rsid w:val="00B91182"/>
    <w:rsid w:val="00B923AA"/>
    <w:rsid w:val="00BD56CE"/>
    <w:rsid w:val="00C02F3D"/>
    <w:rsid w:val="00C07B7D"/>
    <w:rsid w:val="00C2125E"/>
    <w:rsid w:val="00C24064"/>
    <w:rsid w:val="00C300A5"/>
    <w:rsid w:val="00C574D2"/>
    <w:rsid w:val="00C57E4F"/>
    <w:rsid w:val="00C76812"/>
    <w:rsid w:val="00C80243"/>
    <w:rsid w:val="00C85BC7"/>
    <w:rsid w:val="00C9244F"/>
    <w:rsid w:val="00CA5A12"/>
    <w:rsid w:val="00CB5B8C"/>
    <w:rsid w:val="00CE440E"/>
    <w:rsid w:val="00CF66E2"/>
    <w:rsid w:val="00D2215B"/>
    <w:rsid w:val="00D276BA"/>
    <w:rsid w:val="00D56D57"/>
    <w:rsid w:val="00D57248"/>
    <w:rsid w:val="00D676F1"/>
    <w:rsid w:val="00D906D0"/>
    <w:rsid w:val="00D96222"/>
    <w:rsid w:val="00D97592"/>
    <w:rsid w:val="00DC0F7B"/>
    <w:rsid w:val="00DC7350"/>
    <w:rsid w:val="00DF1606"/>
    <w:rsid w:val="00E00E55"/>
    <w:rsid w:val="00E60BD5"/>
    <w:rsid w:val="00EB698D"/>
    <w:rsid w:val="00EC3757"/>
    <w:rsid w:val="00EC69DC"/>
    <w:rsid w:val="00ED4E9F"/>
    <w:rsid w:val="00EE0B1B"/>
    <w:rsid w:val="00EF62AF"/>
    <w:rsid w:val="00F06BEC"/>
    <w:rsid w:val="00F47654"/>
    <w:rsid w:val="00F61576"/>
    <w:rsid w:val="00F66B92"/>
    <w:rsid w:val="00F8302C"/>
    <w:rsid w:val="00F916C1"/>
    <w:rsid w:val="00FA0343"/>
    <w:rsid w:val="00FA6AB7"/>
    <w:rsid w:val="00FE7B52"/>
    <w:rsid w:val="00FF2C83"/>
    <w:rsid w:val="32771C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282</Words>
  <Characters>1612</Characters>
  <Lines>13</Lines>
  <Paragraphs>3</Paragraphs>
  <TotalTime>203</TotalTime>
  <ScaleCrop>false</ScaleCrop>
  <LinksUpToDate>false</LinksUpToDate>
  <CharactersWithSpaces>1891</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2020-10-30T02:53:31Z</dcterms:modified>
  <cp:revision>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