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浙A956UZ丰田牌5座轿车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1236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3个工作日向杭交所指定账户一次性支付成交价款、过户手续费1200元/辆、交易服务费等交易资金（意向受让方被确定为受让方的，其交纳的交易保证金转为交易服务费，多余部分（若有）待《成交通知书》、《二手机动车买卖合同》签署之日转为履约保证金，待应支付的剩余款项全部到账后，履约保证金再转为成交价款的一部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无关。受让方已付交易资金不予返还。车辆一旦成交后，即表明受让方对标的现状的认可并愿意承担在车辆过户等相关过程中的风险，不得以此追究转让方、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 xml:space="preserve">、受让方未及时提取成交标的的，则应支付由此可能产生的保管费用并承担标的物灭失、毁损的风险。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w:t>
      </w:r>
      <w:r>
        <w:rPr>
          <w:rFonts w:hint="eastAsia" w:asciiTheme="minorEastAsia" w:hAnsiTheme="minorEastAsia" w:eastAsiaTheme="minorEastAsia"/>
          <w:szCs w:val="21"/>
          <w:lang w:val="en-US" w:eastAsia="zh-CN"/>
        </w:rPr>
        <w:t>杭交所</w:t>
      </w:r>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72864"/>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1D02152D"/>
    <w:rsid w:val="37D45429"/>
    <w:rsid w:val="500E1BE3"/>
    <w:rsid w:val="5BEE5F28"/>
    <w:rsid w:val="5C3065C0"/>
    <w:rsid w:val="5C660EA2"/>
    <w:rsid w:val="64D85B94"/>
    <w:rsid w:val="65B32024"/>
    <w:rsid w:val="6D39422D"/>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2020-10-29T03:48:37Z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