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u w:val="single"/>
          <w:lang w:eastAsia="zh-CN"/>
        </w:rPr>
        <w:t>象山人家1幢底商</w:t>
      </w:r>
      <w:r>
        <w:rPr>
          <w:rFonts w:hint="eastAsia" w:asciiTheme="minorEastAsia" w:hAnsiTheme="minorEastAsia" w:eastAsiaTheme="minorEastAsia"/>
          <w:szCs w:val="21"/>
          <w:u w:val="single"/>
          <w:lang w:val="en-US" w:eastAsia="zh-CN"/>
        </w:rPr>
        <w:t>6</w:t>
      </w:r>
      <w:bookmarkStart w:id="0" w:name="_GoBack"/>
      <w:bookmarkEnd w:id="0"/>
      <w:r>
        <w:rPr>
          <w:rFonts w:hint="eastAsia" w:asciiTheme="minorEastAsia" w:hAnsiTheme="minorEastAsia" w:eastAsiaTheme="minorEastAsia"/>
          <w:szCs w:val="21"/>
          <w:u w:val="single"/>
          <w:lang w:eastAsia="zh-CN"/>
        </w:rPr>
        <w:t>号</w:t>
      </w:r>
      <w:r>
        <w:rPr>
          <w:rFonts w:hint="eastAsia" w:asciiTheme="minorEastAsia" w:hAnsiTheme="minorEastAsia" w:eastAsiaTheme="minorEastAsia"/>
          <w:szCs w:val="21"/>
          <w:u w:val="single"/>
        </w:rPr>
        <w:t>房屋</w:t>
      </w:r>
      <w:r>
        <w:rPr>
          <w:rFonts w:hint="eastAsia" w:asciiTheme="minorEastAsia" w:hAnsiTheme="minorEastAsia" w:eastAsiaTheme="minorEastAsia"/>
          <w:szCs w:val="21"/>
          <w:u w:val="single"/>
          <w:lang w:val="en-US" w:eastAsia="zh-CN"/>
        </w:rPr>
        <w:t>4</w:t>
      </w:r>
      <w:r>
        <w:rPr>
          <w:rFonts w:hint="eastAsia" w:asciiTheme="minorEastAsia" w:hAnsiTheme="minorEastAsia" w:eastAsiaTheme="minorEastAsia"/>
          <w:szCs w:val="21"/>
          <w:u w:val="single"/>
        </w:rPr>
        <w:t>年</w:t>
      </w:r>
      <w:r>
        <w:rPr>
          <w:rFonts w:hint="eastAsia" w:asciiTheme="minorEastAsia" w:hAnsiTheme="minorEastAsia" w:eastAsiaTheme="minorEastAsia"/>
          <w:szCs w:val="21"/>
          <w:u w:val="single"/>
          <w:lang w:val="en-US" w:eastAsia="zh-CN"/>
        </w:rPr>
        <w:t>2</w:t>
      </w:r>
      <w:r>
        <w:rPr>
          <w:rFonts w:hint="eastAsia" w:asciiTheme="minorEastAsia" w:hAnsiTheme="minorEastAsia" w:eastAsiaTheme="minorEastAsia"/>
          <w:szCs w:val="21"/>
          <w:u w:val="single"/>
        </w:rPr>
        <w:t>个月租赁权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 xml:space="preserve">HJS2020ZL    </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hint="eastAsia" w:asciiTheme="minorEastAsia" w:hAnsiTheme="minorEastAsia"/>
          <w:szCs w:val="21"/>
          <w:lang w:eastAsia="zh-CN"/>
        </w:rPr>
        <w:t>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房屋租赁合同》、《市本级公共租赁房配套用房管理规定》等相关合同文件；</w:t>
      </w:r>
      <w:r>
        <w:t>并在《成交通知书》、《房屋租赁合同》签署次日起5个工作日内</w:t>
      </w:r>
      <w:r>
        <w:rPr>
          <w:rFonts w:hint="eastAsia"/>
          <w:lang w:eastAsia="zh-CN"/>
        </w:rPr>
        <w:t>杭交所指定账户一次性支付第一计租年度租金（12个月租金）、履约保证金及交易服务费等交易资金（意向承租方被确定为承租方的，其交纳的交易保证金自动转为交易服务费，多余部分（若有）待《房屋租赁合同》签署之日依次冲抵履约保证金和第一计租年度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w:t>
      </w:r>
      <w:r>
        <w:rPr>
          <w:rFonts w:hint="eastAsia" w:asciiTheme="minorEastAsia" w:hAnsiTheme="minorEastAsia" w:eastAsiaTheme="minorEastAsia"/>
          <w:szCs w:val="21"/>
          <w:lang w:val="en-US" w:eastAsia="zh-CN"/>
        </w:rPr>
        <w:t>1</w:t>
      </w:r>
      <w:r>
        <w:rPr>
          <w:rFonts w:hint="eastAsia" w:asciiTheme="minorEastAsia" w:hAnsiTheme="minorEastAsia" w:eastAsiaTheme="minorEastAsia"/>
          <w:szCs w:val="21"/>
        </w:rPr>
        <w:t xml:space="preserve">）我方知悉并承诺：租赁房屋竣工验收已完成，但尚未办理房屋不动产权证。承租方在租赁房屋内进行经营活动前，应按《房屋租赁合同》规定向政府有关部门办理相关登记、审批等手续，出租方可根据实际情况提供必要的协助，相关费用均由承租方承担。出租方向承租方提供租赁房屋的权属资料仅限于建设用地批准书、建设工程规划许可证、建筑工程施工许可证、竣工验收备案表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）我方知悉并承诺：租赁期内，未经</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方同意不得将该房屋部分或全部转租、</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或与他人交换自己承租的房屋。如承租方擅自转租的，转租行为无效。</w:t>
      </w:r>
      <w:r>
        <w:rPr>
          <w:rFonts w:hint="eastAsia" w:asciiTheme="minorEastAsia" w:hAnsiTheme="minorEastAsia" w:eastAsiaTheme="minorEastAsia"/>
          <w:szCs w:val="21"/>
          <w:lang w:eastAsia="zh-CN"/>
        </w:rPr>
        <w:t>出租</w:t>
      </w:r>
      <w:r>
        <w:rPr>
          <w:rFonts w:hint="eastAsia" w:asciiTheme="minorEastAsia" w:hAnsiTheme="minorEastAsia" w:eastAsiaTheme="minorEastAsia"/>
          <w:szCs w:val="21"/>
        </w:rPr>
        <w:t xml:space="preserve">方有权单方面终止合同收回房屋。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 xml:space="preserve">）我方知悉并承诺：承租方须遵守租赁房屋物业管理的有关规定。成交后，承租方须签署《治安消防安全责任书》、《承诺书》（详见《公租房项目经营性用房管理规定》）。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 xml:space="preserve">）我方知悉并承诺：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 xml:space="preserve">）我方知悉并承诺：出租方与承租方的权利义务详见《房屋租赁合同》。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6、同意交纳</w:t>
      </w:r>
      <w:r>
        <w:rPr>
          <w:rFonts w:hint="eastAsia" w:asciiTheme="minorEastAsia" w:hAnsiTheme="minorEastAsia" w:eastAsiaTheme="minorEastAsia"/>
          <w:szCs w:val="21"/>
          <w:lang w:eastAsia="zh-CN"/>
        </w:rPr>
        <w:t>一个月租金计</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、若非</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方原因，出现以下任一情况时，</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方有权扣除意向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hint="eastAsia" w:asciiTheme="minorEastAsia" w:hAnsiTheme="minorEastAsia" w:eastAsiaTheme="minorEastAsia"/>
          <w:szCs w:val="21"/>
          <w:lang w:eastAsia="zh-CN"/>
        </w:rPr>
        <w:t>出租</w:t>
      </w:r>
      <w:r>
        <w:rPr>
          <w:rFonts w:asciiTheme="minorEastAsia" w:hAnsiTheme="minorEastAsia" w:eastAsiaTheme="minorEastAsia"/>
          <w:szCs w:val="21"/>
        </w:rPr>
        <w:t>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方提交</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方后，各意向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w:t>
      </w:r>
      <w:r>
        <w:rPr>
          <w:rFonts w:hint="eastAsia" w:asciiTheme="minorEastAsia" w:hAnsiTheme="minorEastAsia" w:eastAsiaTheme="minorEastAsia"/>
          <w:szCs w:val="21"/>
          <w:lang w:eastAsia="zh-CN"/>
        </w:rPr>
        <w:t>承租</w:t>
      </w:r>
      <w:r>
        <w:rPr>
          <w:rFonts w:asciiTheme="minorEastAsia" w:hAnsiTheme="minorEastAsia" w:eastAsiaTheme="minorEastAsia"/>
          <w:szCs w:val="21"/>
        </w:rPr>
        <w:t>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eastAsia="zh-CN"/>
        </w:rPr>
        <w:t>承租</w:t>
      </w:r>
      <w:r>
        <w:rPr>
          <w:rFonts w:hint="eastAsia" w:asciiTheme="minorEastAsia" w:hAnsiTheme="minorEastAsia" w:eastAsiaTheme="minorEastAsia"/>
          <w:szCs w:val="21"/>
        </w:rPr>
        <w:t>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01180A12"/>
    <w:rsid w:val="04377775"/>
    <w:rsid w:val="04E16C5A"/>
    <w:rsid w:val="06093179"/>
    <w:rsid w:val="07237C97"/>
    <w:rsid w:val="08B35BE5"/>
    <w:rsid w:val="0A4C2CEA"/>
    <w:rsid w:val="0B9E5F44"/>
    <w:rsid w:val="10346095"/>
    <w:rsid w:val="14256212"/>
    <w:rsid w:val="15B80C26"/>
    <w:rsid w:val="17CF0ED7"/>
    <w:rsid w:val="1B800CDC"/>
    <w:rsid w:val="1BD94694"/>
    <w:rsid w:val="1D232575"/>
    <w:rsid w:val="1D786BC2"/>
    <w:rsid w:val="1E1108CD"/>
    <w:rsid w:val="224A250E"/>
    <w:rsid w:val="22B23AEB"/>
    <w:rsid w:val="258432D6"/>
    <w:rsid w:val="27FB5462"/>
    <w:rsid w:val="28842DB9"/>
    <w:rsid w:val="28CE1772"/>
    <w:rsid w:val="28F836A8"/>
    <w:rsid w:val="2A7E3585"/>
    <w:rsid w:val="2BE77C26"/>
    <w:rsid w:val="2C5B5AFF"/>
    <w:rsid w:val="2D6760C8"/>
    <w:rsid w:val="2EA37892"/>
    <w:rsid w:val="2EF632E5"/>
    <w:rsid w:val="356F6E83"/>
    <w:rsid w:val="37A200AC"/>
    <w:rsid w:val="37B11236"/>
    <w:rsid w:val="380B12B2"/>
    <w:rsid w:val="384E2216"/>
    <w:rsid w:val="3A4574B2"/>
    <w:rsid w:val="3CBD16C9"/>
    <w:rsid w:val="3E440916"/>
    <w:rsid w:val="3FFD00BF"/>
    <w:rsid w:val="404D6510"/>
    <w:rsid w:val="40644F80"/>
    <w:rsid w:val="44273B0B"/>
    <w:rsid w:val="444E2FF4"/>
    <w:rsid w:val="44FF1B25"/>
    <w:rsid w:val="48B53903"/>
    <w:rsid w:val="48FC5128"/>
    <w:rsid w:val="49C86EF0"/>
    <w:rsid w:val="4D4968EF"/>
    <w:rsid w:val="4DF90F84"/>
    <w:rsid w:val="4E662F9D"/>
    <w:rsid w:val="50963003"/>
    <w:rsid w:val="51D37DE8"/>
    <w:rsid w:val="52C52F08"/>
    <w:rsid w:val="539B5861"/>
    <w:rsid w:val="550D3F94"/>
    <w:rsid w:val="5602794E"/>
    <w:rsid w:val="56712CB2"/>
    <w:rsid w:val="57E43E5E"/>
    <w:rsid w:val="58E27BEC"/>
    <w:rsid w:val="59C553D4"/>
    <w:rsid w:val="5A1E77BE"/>
    <w:rsid w:val="5A3D1BEE"/>
    <w:rsid w:val="5B492C20"/>
    <w:rsid w:val="5BBB196A"/>
    <w:rsid w:val="5C6F1AF2"/>
    <w:rsid w:val="5C7313DB"/>
    <w:rsid w:val="5CD57729"/>
    <w:rsid w:val="5CDD2A6B"/>
    <w:rsid w:val="5F1E76D1"/>
    <w:rsid w:val="6056351F"/>
    <w:rsid w:val="61851354"/>
    <w:rsid w:val="61AF798C"/>
    <w:rsid w:val="62BF195E"/>
    <w:rsid w:val="632A42FD"/>
    <w:rsid w:val="63DB45BE"/>
    <w:rsid w:val="63F50A4F"/>
    <w:rsid w:val="64360311"/>
    <w:rsid w:val="64C426EB"/>
    <w:rsid w:val="68C12941"/>
    <w:rsid w:val="6B3B2C71"/>
    <w:rsid w:val="6C9E66CA"/>
    <w:rsid w:val="6D490EB5"/>
    <w:rsid w:val="6D584208"/>
    <w:rsid w:val="6F6E3775"/>
    <w:rsid w:val="6FF5109C"/>
    <w:rsid w:val="70681F34"/>
    <w:rsid w:val="70E6486E"/>
    <w:rsid w:val="71204A9C"/>
    <w:rsid w:val="777322F6"/>
    <w:rsid w:val="77D53699"/>
    <w:rsid w:val="79944E61"/>
    <w:rsid w:val="7A2950DA"/>
    <w:rsid w:val="7A54014C"/>
    <w:rsid w:val="7C9C6303"/>
    <w:rsid w:val="7D0338D0"/>
    <w:rsid w:val="7E29274D"/>
    <w:rsid w:val="7EC4260B"/>
    <w:rsid w:val="7EF37721"/>
    <w:rsid w:val="7F21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42</TotalTime>
  <ScaleCrop>false</ScaleCrop>
  <LinksUpToDate>false</LinksUpToDate>
  <CharactersWithSpaces>1070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2020-10-26T06:01:42Z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