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widowControl/>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浙A9K606金杯牌11座中型普通客车</w:t>
      </w:r>
      <w:r>
        <w:rPr>
          <w:rFonts w:hint="eastAsia" w:asciiTheme="minorEastAsia" w:hAnsiTheme="minorEastAsia" w:eastAsiaTheme="minorEastAsia"/>
          <w:szCs w:val="21"/>
        </w:rPr>
        <w:t>项目（标的编号：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 xml:space="preserve">1194 </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3、同意在被确定为受让方次日起3个工作日内携带报名时上传的主体资格证明等相关文件原件至杭交所完成现场确认和签署《成交通知书》、《二手机动车买卖合同》；并在《二手机动车买卖合同》签署次日起</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个工作日向杭交所指定账户一次性支付成交价款</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过户手续费1200元/辆、</w:t>
      </w:r>
      <w:r>
        <w:rPr>
          <w:rFonts w:hint="eastAsia" w:asciiTheme="minorEastAsia" w:hAnsiTheme="minorEastAsia" w:eastAsiaTheme="minorEastAsia"/>
          <w:szCs w:val="21"/>
        </w:rPr>
        <w:t>交易服务费等交易资金（成交标的对应的交易保证金自动转入交易服务费，多余部分（若有）充抵相应的交易价款），交易资金不限于交易价款、交易服务费</w:t>
      </w:r>
      <w:r>
        <w:rPr>
          <w:rFonts w:hint="eastAsia" w:asciiTheme="minorEastAsia" w:hAnsiTheme="minorEastAsia" w:eastAsiaTheme="minorEastAsia"/>
          <w:szCs w:val="21"/>
          <w:lang w:eastAsia="zh-CN"/>
        </w:rPr>
        <w:t>。</w:t>
      </w:r>
    </w:p>
    <w:p>
      <w:pPr>
        <w:spacing w:line="360" w:lineRule="auto"/>
        <w:ind w:firstLine="420" w:firstLineChars="200"/>
        <w:rPr>
          <w:rFonts w:asciiTheme="minorEastAsia" w:hAnsiTheme="minorEastAsia" w:eastAsiaTheme="minorEastAsia"/>
          <w:szCs w:val="21"/>
        </w:rPr>
      </w:pPr>
      <w:bookmarkStart w:id="0" w:name="_GoBack"/>
      <w:bookmarkEnd w:id="0"/>
      <w:r>
        <w:rPr>
          <w:rFonts w:hint="eastAsia" w:asciiTheme="minorEastAsia" w:hAnsiTheme="minorEastAsia" w:eastAsiaTheme="minorEastAsia"/>
          <w:szCs w:val="21"/>
        </w:rPr>
        <w:t>4、同意杭交所在经转让方申请次日起3个工作日内将受让方已交纳的交易价款全部划转至转让方指定账户。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hint="eastAsia" w:ascii="宋体" w:hAnsi="宋体" w:eastAsia="宋体" w:cs="Times New Roman"/>
          <w:szCs w:val="21"/>
        </w:rPr>
        <w:t>意向</w:t>
      </w:r>
      <w:r>
        <w:rPr>
          <w:rFonts w:hint="eastAsia" w:asciiTheme="minorEastAsia" w:hAnsiTheme="minorEastAsia" w:eastAsiaTheme="minorEastAsia"/>
          <w:szCs w:val="21"/>
        </w:rPr>
        <w:t>受让方在交易前须对相关政策要求及标的现状作充分了解，并根据各地车管部门对车辆过户的相关规定自行对标的成交后过户过程中存在的风险及可能产生的维修费等相关费用进行估计，若因受让方原因造成所成交的车辆无法过户，所缴纳的购车款损失及其他经济损失均由受让方承担，与转让方、经纪会员无关。受让方已付交易资金不予返还。车辆一旦成交后，即表明受让方对标的现状的认可并愿意承担在车辆过户等相关过程中的风险，不得以此追究转让方、经纪会员任何责任。</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因各省、市、地区对于接收车辆的规定及环保标志等的检验标准不同，车辆在过户过程中存在环保标志变更及不能转入当地落户的可能，转让方、经纪会员对此不做担保，请意向受让方提前对相关标准和政策进行了解，综合考虑自己的应价价位，车辆一经提档，车管所不予退档，由受让方自行承担由此产生的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7、受让方须接受车辆后在办理产权过户、变更手续过程中如发生交通事故等一切责任均由受让方承担。</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8、交易标的如存在违章情况，成交后由受让方负责处理，所须交纳的罚款由转让方给予补偿，但扣点由受让方自行解决。交易标的的商业保险视为无。</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hint="eastAsia" w:ascii="宋体" w:hAnsi="宋体" w:eastAsia="宋体" w:cs="Times New Roman"/>
          <w:szCs w:val="21"/>
        </w:rPr>
        <w:t>本次交易车辆清单中的公里数为评估时里程表显示数值，存在里程表故障可能性，若与实际公里数存在差异，</w:t>
      </w:r>
      <w:r>
        <w:rPr>
          <w:rFonts w:hint="eastAsia" w:asciiTheme="minorEastAsia" w:hAnsiTheme="minorEastAsia" w:eastAsiaTheme="minorEastAsia"/>
          <w:szCs w:val="21"/>
        </w:rPr>
        <w:t>转让方和经纪会员对此不做保证，受让方已自行了解相关情况。</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10、关因本次标的转让而产生的税、费按国家有关规定各自承担，并自行缴纳。</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11、交易成交的车辆由受让方自行办理转移登记手续。转让方提供相关证件，协助受让方办理产权变更、车辆移交等相关手续。</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12、受让方未及时提取成交标的的，则应支付由此可能产生的保管费用并承担标的物灭失、毁损的风险。        </w:t>
      </w:r>
    </w:p>
    <w:p>
      <w:pPr>
        <w:ind w:firstLine="420" w:firstLineChars="200"/>
        <w:rPr>
          <w:rFonts w:asciiTheme="minorEastAsia" w:hAnsiTheme="minorEastAsia" w:eastAsiaTheme="minorEastAsia"/>
          <w:szCs w:val="21"/>
        </w:rPr>
      </w:pPr>
      <w:r>
        <w:rPr>
          <w:rFonts w:hint="eastAsia" w:ascii="宋体" w:hAnsi="宋体" w:cs="Times New Roman"/>
          <w:szCs w:val="21"/>
          <w:lang w:val="en-US" w:eastAsia="zh-CN"/>
        </w:rPr>
        <w:t>13、</w:t>
      </w:r>
      <w:r>
        <w:rPr>
          <w:rFonts w:hint="eastAsia" w:ascii="宋体" w:hAnsi="宋体" w:eastAsia="宋体" w:cs="Times New Roman"/>
          <w:szCs w:val="21"/>
        </w:rPr>
        <w:t>交易标的成交后必须过户至受让方名下。</w:t>
      </w:r>
      <w:r>
        <w:rPr>
          <w:rFonts w:hint="eastAsia" w:asciiTheme="minorEastAsia" w:hAnsiTheme="minorEastAsia" w:eastAsiaTheme="minorEastAsia"/>
          <w:szCs w:val="21"/>
        </w:rPr>
        <w:t xml:space="preserve">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hint="eastAsia" w:asciiTheme="minorEastAsia" w:hAnsiTheme="minorEastAsia" w:eastAsiaTheme="minorEastAsia"/>
          <w:b/>
          <w:bCs/>
          <w:szCs w:val="21"/>
        </w:rPr>
        <w:t>本项目受让方须交纳成交金额</w:t>
      </w:r>
      <w:r>
        <w:rPr>
          <w:rFonts w:hint="eastAsia" w:asciiTheme="minorEastAsia" w:hAnsiTheme="minorEastAsia" w:eastAsiaTheme="minorEastAsia"/>
          <w:b/>
          <w:bCs/>
          <w:szCs w:val="21"/>
          <w:lang w:val="en-US" w:eastAsia="zh-CN"/>
        </w:rPr>
        <w:t>5</w:t>
      </w:r>
      <w:r>
        <w:rPr>
          <w:rFonts w:hint="eastAsia" w:asciiTheme="minorEastAsia" w:hAnsiTheme="minorEastAsia" w:eastAsiaTheme="minorEastAsia"/>
          <w:b/>
          <w:bCs/>
          <w:szCs w:val="21"/>
        </w:rPr>
        <w:t>%的交易服务费</w:t>
      </w:r>
      <w:r>
        <w:rPr>
          <w:rFonts w:hint="eastAsia" w:asciiTheme="minorEastAsia" w:hAnsiTheme="minorEastAsia" w:eastAsiaTheme="minorEastAsia"/>
          <w:b/>
          <w:bCs/>
          <w:szCs w:val="21"/>
          <w:lang w:val="en-US" w:eastAsia="zh-CN"/>
        </w:rPr>
        <w:t>及1200元/辆的过户手续费</w:t>
      </w:r>
      <w:r>
        <w:rPr>
          <w:rFonts w:hint="eastAsia" w:asciiTheme="minorEastAsia" w:hAnsiTheme="minorEastAsia" w:eastAsiaTheme="minorEastAsia"/>
          <w:b/>
          <w:bCs/>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《二手机动车买卖合同》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rPr>
        <w:t>5</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054B"/>
    <w:rsid w:val="000119B9"/>
    <w:rsid w:val="0003337E"/>
    <w:rsid w:val="00041F21"/>
    <w:rsid w:val="00092C9D"/>
    <w:rsid w:val="00123149"/>
    <w:rsid w:val="00143D8A"/>
    <w:rsid w:val="0018357D"/>
    <w:rsid w:val="001F50B4"/>
    <w:rsid w:val="0020310B"/>
    <w:rsid w:val="002278BB"/>
    <w:rsid w:val="00236FBD"/>
    <w:rsid w:val="002526A0"/>
    <w:rsid w:val="00255411"/>
    <w:rsid w:val="00262B27"/>
    <w:rsid w:val="00274544"/>
    <w:rsid w:val="00277FB3"/>
    <w:rsid w:val="002E2D4A"/>
    <w:rsid w:val="002F36D9"/>
    <w:rsid w:val="00305BE5"/>
    <w:rsid w:val="003229C2"/>
    <w:rsid w:val="003A2F6F"/>
    <w:rsid w:val="003B01F9"/>
    <w:rsid w:val="003C47FB"/>
    <w:rsid w:val="003E079C"/>
    <w:rsid w:val="00413930"/>
    <w:rsid w:val="00430675"/>
    <w:rsid w:val="004900C6"/>
    <w:rsid w:val="004919E4"/>
    <w:rsid w:val="00495DA6"/>
    <w:rsid w:val="004C246D"/>
    <w:rsid w:val="004D0E68"/>
    <w:rsid w:val="004D1B74"/>
    <w:rsid w:val="004E1479"/>
    <w:rsid w:val="004E3107"/>
    <w:rsid w:val="004F3BEF"/>
    <w:rsid w:val="004F76BC"/>
    <w:rsid w:val="00503879"/>
    <w:rsid w:val="005104B5"/>
    <w:rsid w:val="00532A61"/>
    <w:rsid w:val="0055051A"/>
    <w:rsid w:val="00591348"/>
    <w:rsid w:val="005A37D0"/>
    <w:rsid w:val="0060197B"/>
    <w:rsid w:val="00612184"/>
    <w:rsid w:val="00627BE3"/>
    <w:rsid w:val="00662215"/>
    <w:rsid w:val="00737286"/>
    <w:rsid w:val="00783BFF"/>
    <w:rsid w:val="007847DD"/>
    <w:rsid w:val="00790D21"/>
    <w:rsid w:val="007A685D"/>
    <w:rsid w:val="007E4EDD"/>
    <w:rsid w:val="0084282E"/>
    <w:rsid w:val="00884F8A"/>
    <w:rsid w:val="008D72E8"/>
    <w:rsid w:val="00906FAC"/>
    <w:rsid w:val="0090788F"/>
    <w:rsid w:val="00925EF4"/>
    <w:rsid w:val="00934A3A"/>
    <w:rsid w:val="00955D2B"/>
    <w:rsid w:val="0096235F"/>
    <w:rsid w:val="009733B3"/>
    <w:rsid w:val="009D4A3A"/>
    <w:rsid w:val="009E27F0"/>
    <w:rsid w:val="009F646A"/>
    <w:rsid w:val="00A11F15"/>
    <w:rsid w:val="00A24DD0"/>
    <w:rsid w:val="00A53E81"/>
    <w:rsid w:val="00A66AE6"/>
    <w:rsid w:val="00A96775"/>
    <w:rsid w:val="00AA4243"/>
    <w:rsid w:val="00AC54C7"/>
    <w:rsid w:val="00AD2898"/>
    <w:rsid w:val="00AF7180"/>
    <w:rsid w:val="00B15A11"/>
    <w:rsid w:val="00B170BB"/>
    <w:rsid w:val="00B36433"/>
    <w:rsid w:val="00B91182"/>
    <w:rsid w:val="00B923AA"/>
    <w:rsid w:val="00BA5C57"/>
    <w:rsid w:val="00BD7EAF"/>
    <w:rsid w:val="00BF1816"/>
    <w:rsid w:val="00C00281"/>
    <w:rsid w:val="00C02F3D"/>
    <w:rsid w:val="00C07B7D"/>
    <w:rsid w:val="00C2125E"/>
    <w:rsid w:val="00C300A5"/>
    <w:rsid w:val="00C434EA"/>
    <w:rsid w:val="00C664FC"/>
    <w:rsid w:val="00C76683"/>
    <w:rsid w:val="00C80243"/>
    <w:rsid w:val="00C85BC7"/>
    <w:rsid w:val="00CB5B8C"/>
    <w:rsid w:val="00CF4007"/>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D0170"/>
    <w:rsid w:val="00FF503A"/>
    <w:rsid w:val="160C0E58"/>
    <w:rsid w:val="219D6F8B"/>
    <w:rsid w:val="3A7626B3"/>
    <w:rsid w:val="56B81D37"/>
    <w:rsid w:val="5C3065C0"/>
    <w:rsid w:val="6407488B"/>
    <w:rsid w:val="6D39422D"/>
    <w:rsid w:val="7AF34EFE"/>
    <w:rsid w:val="7B4356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240</Words>
  <Characters>1368</Characters>
  <Lines>11</Lines>
  <Paragraphs>3</Paragraphs>
  <TotalTime>0</TotalTime>
  <ScaleCrop>false</ScaleCrop>
  <LinksUpToDate>false</LinksUpToDate>
  <CharactersWithSpaces>1605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于叶</cp:lastModifiedBy>
  <dcterms:modified xsi:type="dcterms:W3CDTF">2020-10-20T05:52:24Z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