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widowControl/>
        <w:tabs>
          <w:tab w:val="left" w:pos="6975"/>
        </w:tabs>
        <w:spacing w:line="360" w:lineRule="auto"/>
        <w:jc w:val="left"/>
      </w:pPr>
      <w:r>
        <w:rPr>
          <w:rFonts w:hint="eastAsia"/>
        </w:rPr>
        <w:t>杭州</w:t>
      </w:r>
      <w:r>
        <w:t>产权交易所</w:t>
      </w:r>
      <w:r>
        <w:rPr>
          <w:rFonts w:hint="eastAsia"/>
        </w:rPr>
        <w:t>有限责任公司</w:t>
      </w:r>
      <w:r>
        <w:t>：</w:t>
      </w:r>
    </w:p>
    <w:p>
      <w:pPr>
        <w:widowControl/>
        <w:tabs>
          <w:tab w:val="left" w:pos="6975"/>
        </w:tabs>
        <w:spacing w:line="360" w:lineRule="auto"/>
        <w:jc w:val="left"/>
      </w:pPr>
      <w:bookmarkStart w:id="0" w:name="_GoBack"/>
      <w:bookmarkEnd w:id="0"/>
      <w:r>
        <w:rPr>
          <w:rFonts w:hint="eastAsia"/>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（杭州市余杭区瓶窑镇横山村（现门牌号：观音堂46号、47号）房屋3年租赁权项目（标的编号：HJS2020ZL</w:t>
      </w:r>
      <w:r>
        <w:rPr>
          <w:rFonts w:hint="eastAsia" w:ascii="宋体" w:hAnsi="宋体"/>
          <w:b/>
          <w:sz w:val="22"/>
          <w:u w:val="single"/>
          <w:lang w:val="en-US" w:eastAsia="zh-CN"/>
        </w:rPr>
        <w:t>1176</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pingfang sc regular" w:hAnsi="pingfang sc regular"/>
        </w:rPr>
      </w:pPr>
      <w:r>
        <w:rPr>
          <w:rFonts w:hint="eastAsia" w:asciiTheme="minorEastAsia" w:hAnsiTheme="minorEastAsia" w:eastAsiaTheme="minorEastAsia"/>
          <w:szCs w:val="21"/>
        </w:rPr>
        <w:t>5、</w:t>
      </w:r>
      <w:r>
        <w:rPr>
          <w:rFonts w:ascii="pingfang sc regular" w:hAnsi="pingfang sc regular"/>
        </w:rPr>
        <w:t>我方知悉并同意：</w:t>
      </w:r>
      <w:r>
        <w:rPr>
          <w:rFonts w:hint="eastAsia" w:ascii="宋体" w:hAnsi="宋体"/>
          <w:szCs w:val="21"/>
        </w:rPr>
        <w:t>本次出租房屋面积为证载面积，与实际面积若有差异，以实际面积为准，成交的年租金及交易服务费不作调整。</w:t>
      </w:r>
      <w:r>
        <w:t>另有无证面积约</w:t>
      </w:r>
      <w:r>
        <w:rPr>
          <w:rFonts w:hint="eastAsia"/>
        </w:rPr>
        <w:t>548.7</w:t>
      </w:r>
      <w:r>
        <w:t>平方米</w:t>
      </w:r>
      <w:r>
        <w:rPr>
          <w:rFonts w:ascii="pingfang sc regular" w:hAnsi="pingfang sc regular"/>
        </w:rPr>
        <w:t>，该房屋无法保证办理营业执照，</w:t>
      </w:r>
      <w:r>
        <w:rPr>
          <w:rFonts w:hint="eastAsia" w:ascii="pingfang sc regular" w:hAnsi="pingfang sc regular"/>
          <w:lang w:val="en-US" w:eastAsia="zh-CN"/>
        </w:rPr>
        <w:t>我方已</w:t>
      </w:r>
      <w:r>
        <w:rPr>
          <w:rFonts w:ascii="pingfang sc regular" w:hAnsi="pingfang sc regular"/>
        </w:rPr>
        <w:t>自行了解相关规定及承担可能存在的风险。</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6、我方知悉并承诺：租赁房屋</w:t>
      </w:r>
      <w:r>
        <w:rPr>
          <w:rFonts w:hint="eastAsia" w:asciiTheme="minorEastAsia" w:hAnsiTheme="minorEastAsia" w:eastAsiaTheme="minorEastAsia"/>
          <w:szCs w:val="21"/>
          <w:lang w:val="en-US" w:eastAsia="zh-CN"/>
        </w:rPr>
        <w:t>为</w:t>
      </w:r>
      <w:r>
        <w:rPr>
          <w:rFonts w:hint="eastAsia" w:asciiTheme="minorEastAsia" w:hAnsiTheme="minorEastAsia" w:eastAsiaTheme="minorEastAsia"/>
          <w:b/>
          <w:szCs w:val="21"/>
        </w:rPr>
        <w:t>仓储、农业用房，不得用于从事产生环境污染或扰民项目；不得从事易燃易爆物品的商业活动；不得用作危化品的储存仓库；不得使用、存放液化燃气瓶，不得经营不符合环保、卫生要求、存在消防安全隐患的经营项目，不得经营有违社会道德的行业。租赁用途须为同一业态，不得进行分割。</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eastAsia="宋体"/>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hint="eastAsia" w:ascii="pingfang sc regular" w:hAnsi="pingfang sc regular"/>
        </w:rPr>
        <w:t>本次</w:t>
      </w:r>
      <w:r>
        <w:rPr>
          <w:rFonts w:ascii="pingfang sc regular" w:hAnsi="pingfang sc regular"/>
        </w:rPr>
        <w:t>租赁房屋中的行吊不在招租范围内</w:t>
      </w:r>
      <w:r>
        <w:rPr>
          <w:rFonts w:hint="eastAsia" w:ascii="pingfang sc regular" w:hAnsi="pingfang sc regular"/>
        </w:rPr>
        <w:t>，在租赁期内</w:t>
      </w:r>
      <w:r>
        <w:rPr>
          <w:rFonts w:ascii="pingfang sc regular" w:hAnsi="pingfang sc regular"/>
        </w:rPr>
        <w:t>若</w:t>
      </w:r>
      <w:r>
        <w:rPr>
          <w:rFonts w:hint="eastAsia" w:ascii="pingfang sc regular" w:hAnsi="pingfang sc regular"/>
          <w:lang w:val="en-US" w:eastAsia="zh-CN"/>
        </w:rPr>
        <w:t>我</w:t>
      </w:r>
      <w:r>
        <w:rPr>
          <w:rFonts w:hint="eastAsia" w:ascii="pingfang sc regular" w:hAnsi="pingfang sc regular"/>
        </w:rPr>
        <w:t>方须</w:t>
      </w:r>
      <w:r>
        <w:rPr>
          <w:rFonts w:ascii="pingfang sc regular" w:hAnsi="pingfang sc regular"/>
        </w:rPr>
        <w:t>使用该行吊的，须自行与出租方协商。</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9</w:t>
      </w:r>
      <w:r>
        <w:rPr>
          <w:rFonts w:hint="eastAsia" w:ascii="pingfang sc regular" w:hAnsi="pingfang sc regular"/>
        </w:rPr>
        <w:t>、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default" w:ascii="pingfang sc regular" w:hAnsi="pingfang sc regular" w:eastAsia="宋体"/>
          <w:lang w:val="en-US" w:eastAsia="zh-CN"/>
        </w:rPr>
      </w:pPr>
      <w:r>
        <w:rPr>
          <w:rFonts w:hint="eastAsia" w:ascii="pingfang sc regular" w:hAnsi="pingfang sc regular"/>
          <w:lang w:val="en-US" w:eastAsia="zh-CN"/>
        </w:rPr>
        <w:t>10、</w:t>
      </w:r>
      <w:r>
        <w:rPr>
          <w:rFonts w:hint="eastAsia" w:ascii="pingfang sc regular" w:hAnsi="pingfang sc regular"/>
        </w:rPr>
        <w:t>我方知悉并同意：本次租赁房屋另有无证面积约548.7平方米，租赁期内，如遇不可抗力、城市规划或市政建设需要拆除、改造致使无证面积不能按现状继续履行的，出租方和</w:t>
      </w:r>
      <w:r>
        <w:rPr>
          <w:rFonts w:hint="eastAsia" w:ascii="pingfang sc regular" w:hAnsi="pingfang sc regular"/>
          <w:lang w:val="en-US" w:eastAsia="zh-CN"/>
        </w:rPr>
        <w:t>我</w:t>
      </w:r>
      <w:r>
        <w:rPr>
          <w:rFonts w:hint="eastAsia" w:ascii="pingfang sc regular" w:hAnsi="pingfang sc regular"/>
        </w:rPr>
        <w:t>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11</w:t>
      </w:r>
      <w:r>
        <w:rPr>
          <w:rFonts w:hint="eastAsia" w:ascii="pingfang sc regular" w:hAnsi="pingfang sc regular"/>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2</w:t>
      </w:r>
      <w:r>
        <w:rPr>
          <w:rFonts w:hint="eastAsia" w:ascii="pingfang sc regular" w:hAnsi="pingfang sc regular"/>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、我方知悉并同意：租赁房屋若有搭建部分，搭建部分不在本次租赁范围内，以现场展示为准。</w:t>
      </w:r>
      <w:r>
        <w:rPr>
          <w:rFonts w:ascii="pingfang sc regular" w:hAnsi="pingfang sc regular"/>
        </w:rPr>
        <w:t>租赁房屋整体的水、电由</w:t>
      </w:r>
      <w:r>
        <w:rPr>
          <w:rFonts w:hint="eastAsia" w:ascii="pingfang sc regular" w:hAnsi="pingfang sc regular"/>
          <w:lang w:val="en-US" w:eastAsia="zh-CN"/>
        </w:rPr>
        <w:t>我</w:t>
      </w:r>
      <w:r>
        <w:rPr>
          <w:rFonts w:ascii="pingfang sc regular" w:hAnsi="pingfang sc regular"/>
        </w:rPr>
        <w:t>方负责管理，自行支付费用，租赁期间的房屋日常维修、维护等均由</w:t>
      </w:r>
      <w:r>
        <w:rPr>
          <w:rFonts w:hint="eastAsia" w:ascii="pingfang sc regular" w:hAnsi="pingfang sc regular"/>
          <w:lang w:val="en-US" w:eastAsia="zh-CN"/>
        </w:rPr>
        <w:t>我</w:t>
      </w:r>
      <w:r>
        <w:rPr>
          <w:rFonts w:ascii="pingfang sc regular" w:hAnsi="pingfang sc regular"/>
        </w:rPr>
        <w:t>方自行负责。</w:t>
      </w:r>
    </w:p>
    <w:p>
      <w:pPr>
        <w:widowControl/>
        <w:tabs>
          <w:tab w:val="left" w:pos="6975"/>
        </w:tabs>
        <w:spacing w:line="360" w:lineRule="auto"/>
        <w:ind w:firstLine="420" w:firstLineChars="200"/>
        <w:jc w:val="left"/>
        <w:rPr>
          <w:rFonts w:hint="default" w:ascii="pingfang sc regular" w:hAnsi="pingfang sc regular" w:eastAsia="宋体"/>
          <w:lang w:val="en-US" w:eastAsia="zh-CN"/>
        </w:rPr>
      </w:pPr>
      <w:r>
        <w:rPr>
          <w:rFonts w:hint="eastAsia" w:ascii="pingfang sc regular" w:hAnsi="pingfang sc regular"/>
          <w:lang w:val="en-US" w:eastAsia="zh-CN"/>
        </w:rPr>
        <w:t>14、</w:t>
      </w:r>
      <w:r>
        <w:rPr>
          <w:rFonts w:hint="eastAsia" w:asciiTheme="minorEastAsia" w:hAnsiTheme="minorEastAsia" w:eastAsiaTheme="minorEastAsia"/>
          <w:szCs w:val="21"/>
        </w:rPr>
        <w:t>我方知悉并承诺：</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w:t>
      </w:r>
      <w:r>
        <w:rPr>
          <w:rFonts w:hint="eastAsia" w:ascii="pingfang sc regular" w:hAnsi="pingfang sc regular"/>
          <w:lang w:val="en-US" w:eastAsia="zh-CN"/>
        </w:rPr>
        <w:t>我</w:t>
      </w:r>
      <w:r>
        <w:rPr>
          <w:rFonts w:ascii="pingfang sc regular" w:hAnsi="pingfang sc regular"/>
        </w:rPr>
        <w:t>方负责拆除,拆除及相关费用由</w:t>
      </w:r>
      <w:r>
        <w:rPr>
          <w:rFonts w:hint="eastAsia" w:ascii="pingfang sc regular" w:hAnsi="pingfang sc regular"/>
          <w:lang w:val="en-US" w:eastAsia="zh-CN"/>
        </w:rPr>
        <w:t>我</w:t>
      </w:r>
      <w:r>
        <w:rPr>
          <w:rFonts w:ascii="pingfang sc regular" w:hAnsi="pingfang sc regular"/>
        </w:rPr>
        <w:t>方自行承担。租赁期间，</w:t>
      </w:r>
      <w:r>
        <w:rPr>
          <w:rFonts w:hint="eastAsia" w:ascii="pingfang sc regular" w:hAnsi="pingfang sc regular"/>
        </w:rPr>
        <w:t>租赁房屋的网络、电话等相关费用由</w:t>
      </w:r>
      <w:r>
        <w:rPr>
          <w:rFonts w:hint="eastAsia" w:ascii="pingfang sc regular" w:hAnsi="pingfang sc regular"/>
          <w:lang w:val="en-US" w:eastAsia="zh-CN"/>
        </w:rPr>
        <w:t>我</w:t>
      </w:r>
      <w:r>
        <w:rPr>
          <w:rFonts w:hint="eastAsia" w:ascii="pingfang sc regular" w:hAnsi="pingfang sc regular"/>
        </w:rPr>
        <w:t>方全额承担并支付；水、电费由</w:t>
      </w:r>
      <w:r>
        <w:rPr>
          <w:rFonts w:hint="eastAsia" w:ascii="pingfang sc regular" w:hAnsi="pingfang sc regular"/>
          <w:lang w:eastAsia="zh-CN"/>
        </w:rPr>
        <w:t>我</w:t>
      </w:r>
      <w:r>
        <w:rPr>
          <w:rFonts w:hint="eastAsia" w:ascii="pingfang sc regular" w:hAnsi="pingfang sc regular"/>
        </w:rPr>
        <w:t>方按照出租方分摊损耗后的标准支付给出租方。</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hint="eastAsia" w:asciiTheme="minorEastAsia" w:hAnsiTheme="minorEastAsia" w:eastAsiaTheme="minorEastAsia"/>
          <w:szCs w:val="21"/>
          <w:lang w:val="en-US" w:eastAsia="zh-CN"/>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r>
        <w:rPr>
          <w:rFonts w:hint="eastAsia" w:asciiTheme="minorEastAsia" w:hAnsiTheme="minorEastAsia" w:eastAsiaTheme="minorEastAsia"/>
          <w:szCs w:val="21"/>
          <w:lang w:val="en-US" w:eastAsia="zh-CN"/>
        </w:rPr>
        <w:t xml:space="preserve">    </w:t>
      </w: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5040" w:firstLineChars="24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33F6"/>
    <w:rsid w:val="0084282E"/>
    <w:rsid w:val="00883217"/>
    <w:rsid w:val="00884F8A"/>
    <w:rsid w:val="00897125"/>
    <w:rsid w:val="00897D54"/>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1091024"/>
    <w:rsid w:val="06452D03"/>
    <w:rsid w:val="0D7A5F19"/>
    <w:rsid w:val="1CB01B1D"/>
    <w:rsid w:val="1D997CC1"/>
    <w:rsid w:val="442F59C2"/>
    <w:rsid w:val="4C860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291</Words>
  <Characters>1665</Characters>
  <Lines>13</Lines>
  <Paragraphs>3</Paragraphs>
  <TotalTime>1</TotalTime>
  <ScaleCrop>false</ScaleCrop>
  <LinksUpToDate>false</LinksUpToDate>
  <CharactersWithSpaces>1953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2020-10-13T02:44:34Z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