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w:t>
      </w:r>
      <w:r>
        <w:rPr>
          <w:rFonts w:asciiTheme="minorEastAsia" w:hAnsiTheme="minorEastAsia" w:eastAsiaTheme="minorEastAsia"/>
          <w:color w:val="000000" w:themeColor="text1"/>
          <w:szCs w:val="21"/>
          <w14:textFill>
            <w14:solidFill>
              <w14:schemeClr w14:val="tx1"/>
            </w14:solidFill>
          </w14:textFill>
        </w:rPr>
        <w:t>受让</w:t>
      </w:r>
      <w:r>
        <w:rPr>
          <w:rFonts w:hint="eastAsia" w:asciiTheme="minorEastAsia" w:hAnsiTheme="minorEastAsia" w:eastAsiaTheme="minorEastAsia"/>
          <w:b/>
          <w:color w:val="000000" w:themeColor="text1"/>
          <w:szCs w:val="21"/>
          <w:u w:val="single"/>
          <w14:textFill>
            <w14:solidFill>
              <w14:schemeClr w14:val="tx1"/>
            </w14:solidFill>
          </w14:textFill>
        </w:rPr>
        <w:t>杭州市上城区近江家园三园9幢101室部分房屋（诗园弄50号、近江南路20号）3年租赁权（</w:t>
      </w:r>
      <w:r>
        <w:rPr>
          <w:rFonts w:asciiTheme="minorEastAsia" w:hAnsiTheme="minorEastAsia" w:eastAsiaTheme="minorEastAsia"/>
          <w:b/>
          <w:color w:val="000000" w:themeColor="text1"/>
          <w:szCs w:val="21"/>
          <w:u w:val="single"/>
          <w14:textFill>
            <w14:solidFill>
              <w14:schemeClr w14:val="tx1"/>
            </w14:solidFill>
          </w14:textFill>
        </w:rPr>
        <w:t>HJS2020ZL</w:t>
      </w:r>
      <w:r>
        <w:rPr>
          <w:rFonts w:hint="eastAsia" w:asciiTheme="minorEastAsia" w:hAnsiTheme="minorEastAsia" w:eastAsiaTheme="minorEastAsia"/>
          <w:b/>
          <w:color w:val="000000" w:themeColor="text1"/>
          <w:szCs w:val="21"/>
          <w:u w:val="single"/>
          <w14:textFill>
            <w14:solidFill>
              <w14:schemeClr w14:val="tx1"/>
            </w14:solidFill>
          </w14:textFill>
        </w:rPr>
        <w:t>1165）</w:t>
      </w:r>
      <w:r>
        <w:rPr>
          <w:rFonts w:hint="eastAsia" w:asciiTheme="minorEastAsia" w:hAnsiTheme="minorEastAsia" w:eastAsiaTheme="minorEastAsia"/>
          <w:color w:val="000000" w:themeColor="text1"/>
          <w:szCs w:val="21"/>
          <w:u w:val="single"/>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现做</w:t>
      </w:r>
      <w:r>
        <w:rPr>
          <w:rFonts w:asciiTheme="minorEastAsia" w:hAnsiTheme="minorEastAsia" w:eastAsiaTheme="minorEastAsia"/>
          <w:color w:val="000000" w:themeColor="text1"/>
          <w:szCs w:val="21"/>
          <w14:textFill>
            <w14:solidFill>
              <w14:schemeClr w14:val="tx1"/>
            </w14:solidFill>
          </w14:textFill>
        </w:rPr>
        <w:t>如下承诺：</w:t>
      </w:r>
    </w:p>
    <w:p>
      <w:pPr>
        <w:spacing w:line="360" w:lineRule="auto"/>
        <w:ind w:firstLine="420" w:firstLineChars="200"/>
        <w:rPr>
          <w:rFonts w:asciiTheme="minorEastAsia" w:hAnsiTheme="minorEastAsia" w:eastAsiaTheme="minorEastAsia"/>
          <w:b/>
          <w:color w:val="000000" w:themeColor="text1"/>
          <w:szCs w:val="21"/>
          <w:u w:val="single"/>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asciiTheme="minorEastAsia" w:hAnsiTheme="minorEastAsia" w:eastAsiaTheme="minorEastAsia"/>
          <w:color w:val="000000" w:themeColor="text1"/>
          <w:szCs w:val="21"/>
          <w:u w:val="single"/>
          <w14:textFill>
            <w14:solidFill>
              <w14:schemeClr w14:val="tx1"/>
            </w14:solidFill>
          </w14:textFill>
        </w:rPr>
        <w:t>《</w:t>
      </w:r>
      <w:r>
        <w:rPr>
          <w:rFonts w:hint="eastAsia" w:asciiTheme="minorEastAsia" w:hAnsiTheme="minorEastAsia" w:eastAsiaTheme="minorEastAsia"/>
          <w:color w:val="000000" w:themeColor="text1"/>
          <w:szCs w:val="21"/>
          <w:u w:val="single"/>
          <w14:textFill>
            <w14:solidFill>
              <w14:schemeClr w14:val="tx1"/>
            </w14:solidFill>
          </w14:textFill>
        </w:rPr>
        <w:t>杭州</w:t>
      </w:r>
      <w:r>
        <w:rPr>
          <w:rFonts w:asciiTheme="minorEastAsia" w:hAnsiTheme="minorEastAsia" w:eastAsiaTheme="minorEastAsia"/>
          <w:color w:val="000000" w:themeColor="text1"/>
          <w:szCs w:val="21"/>
          <w:u w:val="single"/>
          <w14:textFill>
            <w14:solidFill>
              <w14:schemeClr w14:val="tx1"/>
            </w14:solidFill>
          </w14:textFill>
        </w:rPr>
        <w:t>产权交易所</w:t>
      </w:r>
      <w:r>
        <w:rPr>
          <w:rFonts w:hint="eastAsia" w:asciiTheme="minorEastAsia" w:hAnsiTheme="minorEastAsia" w:eastAsiaTheme="minorEastAsia"/>
          <w:color w:val="000000" w:themeColor="text1"/>
          <w:szCs w:val="21"/>
          <w:u w:val="single"/>
          <w14:textFill>
            <w14:solidFill>
              <w14:schemeClr w14:val="tx1"/>
            </w14:solidFill>
          </w14:textFill>
        </w:rPr>
        <w:t>国有</w:t>
      </w:r>
      <w:r>
        <w:rPr>
          <w:rFonts w:asciiTheme="minorEastAsia" w:hAnsiTheme="minorEastAsia" w:eastAsiaTheme="minorEastAsia"/>
          <w:color w:val="000000" w:themeColor="text1"/>
          <w:szCs w:val="21"/>
          <w:u w:val="single"/>
          <w14:textFill>
            <w14:solidFill>
              <w14:schemeClr w14:val="tx1"/>
            </w14:solidFill>
          </w14:textFill>
        </w:rPr>
        <w:t>资产交易规则》、《</w:t>
      </w:r>
      <w:r>
        <w:rPr>
          <w:rFonts w:hint="eastAsia" w:asciiTheme="minorEastAsia" w:hAnsiTheme="minorEastAsia" w:eastAsiaTheme="minorEastAsia"/>
          <w:color w:val="000000" w:themeColor="text1"/>
          <w:szCs w:val="21"/>
          <w:u w:val="single"/>
          <w14:textFill>
            <w14:solidFill>
              <w14:schemeClr w14:val="tx1"/>
            </w14:solidFill>
          </w14:textFill>
        </w:rPr>
        <w:t>杭州</w:t>
      </w:r>
      <w:r>
        <w:rPr>
          <w:rFonts w:asciiTheme="minorEastAsia" w:hAnsiTheme="minorEastAsia" w:eastAsiaTheme="minorEastAsia"/>
          <w:color w:val="000000" w:themeColor="text1"/>
          <w:szCs w:val="21"/>
          <w:u w:val="single"/>
          <w14:textFill>
            <w14:solidFill>
              <w14:schemeClr w14:val="tx1"/>
            </w14:solidFill>
          </w14:textFill>
        </w:rPr>
        <w:t>产权交易所O2O交易指引》</w:t>
      </w:r>
      <w:r>
        <w:rPr>
          <w:rFonts w:hint="eastAsia" w:asciiTheme="minorEastAsia" w:hAnsiTheme="minorEastAsia" w:eastAsiaTheme="minorEastAsia"/>
          <w:color w:val="000000" w:themeColor="text1"/>
          <w:szCs w:val="21"/>
          <w:u w:val="single"/>
          <w14:textFill>
            <w14:solidFill>
              <w14:schemeClr w14:val="tx1"/>
            </w14:solidFill>
          </w14:textFill>
        </w:rPr>
        <w:t>和</w:t>
      </w:r>
      <w:r>
        <w:rPr>
          <w:rFonts w:asciiTheme="minorEastAsia" w:hAnsiTheme="minorEastAsia" w:eastAsiaTheme="minorEastAsia"/>
          <w:color w:val="000000" w:themeColor="text1"/>
          <w:szCs w:val="21"/>
          <w:u w:val="single"/>
          <w14:textFill>
            <w14:solidFill>
              <w14:schemeClr w14:val="tx1"/>
            </w14:solidFill>
          </w14:textFill>
        </w:rPr>
        <w:t>《</w:t>
      </w:r>
      <w:r>
        <w:rPr>
          <w:rFonts w:hint="eastAsia" w:asciiTheme="minorEastAsia" w:hAnsiTheme="minorEastAsia" w:eastAsiaTheme="minorEastAsia"/>
          <w:color w:val="000000" w:themeColor="text1"/>
          <w:szCs w:val="21"/>
          <w:u w:val="single"/>
          <w14:textFill>
            <w14:solidFill>
              <w14:schemeClr w14:val="tx1"/>
            </w14:solidFill>
          </w14:textFill>
        </w:rPr>
        <w:t>杭州</w:t>
      </w:r>
      <w:r>
        <w:rPr>
          <w:rFonts w:asciiTheme="minorEastAsia" w:hAnsiTheme="minorEastAsia" w:eastAsiaTheme="minorEastAsia"/>
          <w:color w:val="000000" w:themeColor="text1"/>
          <w:szCs w:val="21"/>
          <w:u w:val="single"/>
          <w14:textFill>
            <w14:solidFill>
              <w14:schemeClr w14:val="tx1"/>
            </w14:solidFill>
          </w14:textFill>
        </w:rPr>
        <w:t>产权交易所</w:t>
      </w:r>
      <w:r>
        <w:rPr>
          <w:rFonts w:hint="eastAsia" w:asciiTheme="minorEastAsia" w:hAnsiTheme="minorEastAsia" w:eastAsiaTheme="minorEastAsia"/>
          <w:color w:val="000000" w:themeColor="text1"/>
          <w:szCs w:val="21"/>
          <w:u w:val="single"/>
          <w14:textFill>
            <w14:solidFill>
              <w14:schemeClr w14:val="tx1"/>
            </w14:solidFill>
          </w14:textFill>
        </w:rPr>
        <w:t>在线报价交易须知</w:t>
      </w:r>
      <w:r>
        <w:rPr>
          <w:rFonts w:asciiTheme="minorEastAsia" w:hAnsiTheme="minorEastAsia" w:eastAsiaTheme="minorEastAsia"/>
          <w:color w:val="000000" w:themeColor="text1"/>
          <w:szCs w:val="21"/>
          <w:u w:val="single"/>
          <w14:textFill>
            <w14:solidFill>
              <w14:schemeClr w14:val="tx1"/>
            </w14:solidFill>
          </w14:textFill>
        </w:rPr>
        <w:t>》</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rPr>
        <w:t>1165】的</w:t>
      </w:r>
      <w:r>
        <w:rPr>
          <w:rFonts w:hint="eastAsia" w:asciiTheme="minorEastAsia" w:hAnsiTheme="minorEastAsia" w:eastAsiaTheme="minorEastAsia"/>
          <w:b/>
          <w:color w:val="000000" w:themeColor="text1"/>
          <w:szCs w:val="21"/>
          <w:u w:val="single"/>
          <w14:textFill>
            <w14:solidFill>
              <w14:schemeClr w14:val="tx1"/>
            </w14:solidFill>
          </w14:textFill>
        </w:rPr>
        <w:t>杭州市上城区近江家园三园9幢101室部分房屋（诗园弄50号、近江南路20号）3年租赁权</w:t>
      </w:r>
      <w:r>
        <w:rPr>
          <w:rFonts w:hint="eastAsia" w:asciiTheme="minorEastAsia" w:hAnsiTheme="minorEastAsia" w:eastAsiaTheme="minorEastAsia"/>
          <w:szCs w:val="21"/>
          <w:u w:val="single"/>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asciiTheme="minorEastAsia" w:hAnsiTheme="minorEastAsia"/>
          <w:color w:val="000000" w:themeColor="text1"/>
          <w:szCs w:val="21"/>
          <w14:textFill>
            <w14:solidFill>
              <w14:schemeClr w14:val="tx1"/>
            </w14:solidFill>
          </w14:textFill>
        </w:rPr>
        <w:t>受让申请并且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3、同意被确定为承租方次日起3 个工作日内携带报名时上传的主体资格证明等相关文件原件至杭交所完成现场确认和签署《成交通知书》、交易记录、《商业(办公)用房租赁合同》、《租赁房产安全生产管理协议》；并在成交通知书、《商业(办公)用房租赁合同》、《租赁房产安全生产管理协议</w:t>
      </w:r>
      <w:r>
        <w:rPr>
          <w:rFonts w:hint="eastAsia" w:asciiTheme="minorEastAsia" w:hAnsiTheme="minorEastAsia" w:eastAsiaTheme="minorEastAsia"/>
          <w:color w:val="000000" w:themeColor="text1"/>
          <w:szCs w:val="21"/>
          <w:highlight w:val="none"/>
          <w14:textFill>
            <w14:solidFill>
              <w14:schemeClr w14:val="tx1"/>
            </w14:solidFill>
          </w14:textFill>
        </w:rPr>
        <w:t>》签署次日起 2个工作日内向杭交所指定账户一次性支付首期租金、交易服务费和履约保证金、装修保证金</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50000元</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等交易资金（意向承租方被确定为承租方的，其缴纳的交易保证金转为交易服务费，多余部分（若有）待《商业(办公)用房租赁合同》签署之日依次冲抵履约保证金、装修保证金</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50000元</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和首期租金）</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4、同意经出租方申请，将承租方已交纳的交易价款全部</w:t>
      </w:r>
      <w:r>
        <w:rPr>
          <w:rFonts w:hint="eastAsia" w:asciiTheme="minorEastAsia" w:hAnsiTheme="minorEastAsia" w:eastAsiaTheme="minorEastAsia"/>
          <w:color w:val="000000" w:themeColor="text1"/>
          <w:szCs w:val="21"/>
          <w14:textFill>
            <w14:solidFill>
              <w14:schemeClr w14:val="tx1"/>
            </w14:solidFill>
          </w14:textFill>
        </w:rPr>
        <w:t>划转至出租方指定账户。</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5、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6、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7、已知悉：本次交易出租方和承租方相关权利义务及租赁房屋交付以《商业(办公)用房租赁合同》（样本）为准。</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8、已知悉：本次交易的租金转让底价已充分考虑到房屋维修、维护等现状承租相应成本，承租后该房屋的所有维修、维护均由承租方自行承担。</w:t>
      </w:r>
    </w:p>
    <w:p>
      <w:pPr>
        <w:spacing w:line="360" w:lineRule="auto"/>
        <w:ind w:firstLine="420" w:firstLineChars="200"/>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9、同意并承诺：须</w:t>
      </w:r>
      <w:r>
        <w:rPr>
          <w:rFonts w:asciiTheme="minorEastAsia" w:hAnsiTheme="minorEastAsia"/>
          <w:color w:val="000000" w:themeColor="text1"/>
          <w:szCs w:val="21"/>
          <w14:textFill>
            <w14:solidFill>
              <w14:schemeClr w14:val="tx1"/>
            </w14:solidFill>
          </w14:textFill>
        </w:rPr>
        <w:t>严格按照</w:t>
      </w:r>
      <w:r>
        <w:rPr>
          <w:rFonts w:hint="eastAsia" w:asciiTheme="minorEastAsia" w:hAnsiTheme="minorEastAsia"/>
          <w:color w:val="000000" w:themeColor="text1"/>
          <w:szCs w:val="21"/>
          <w14:textFill>
            <w14:solidFill>
              <w14:schemeClr w14:val="tx1"/>
            </w14:solidFill>
          </w14:textFill>
        </w:rPr>
        <w:t>出租方</w:t>
      </w:r>
      <w:r>
        <w:rPr>
          <w:rFonts w:asciiTheme="minorEastAsia" w:hAnsiTheme="minorEastAsia"/>
          <w:color w:val="000000" w:themeColor="text1"/>
          <w:szCs w:val="21"/>
          <w14:textFill>
            <w14:solidFill>
              <w14:schemeClr w14:val="tx1"/>
            </w14:solidFill>
          </w14:textFill>
        </w:rPr>
        <w:t>确定的租赁房屋用途开展经营活动，未经</w:t>
      </w:r>
      <w:r>
        <w:rPr>
          <w:rFonts w:hint="eastAsia" w:asciiTheme="minorEastAsia" w:hAnsiTheme="minorEastAsia"/>
          <w:color w:val="000000" w:themeColor="text1"/>
          <w:szCs w:val="21"/>
          <w14:textFill>
            <w14:solidFill>
              <w14:schemeClr w14:val="tx1"/>
            </w14:solidFill>
          </w14:textFill>
        </w:rPr>
        <w:t>出租方</w:t>
      </w:r>
      <w:r>
        <w:rPr>
          <w:rFonts w:asciiTheme="minorEastAsia" w:hAnsiTheme="minorEastAsia"/>
          <w:color w:val="000000" w:themeColor="text1"/>
          <w:szCs w:val="21"/>
          <w14:textFill>
            <w14:solidFill>
              <w14:schemeClr w14:val="tx1"/>
            </w14:solidFill>
          </w14:textFill>
        </w:rPr>
        <w:t>书面同意不得</w:t>
      </w:r>
      <w:r>
        <w:rPr>
          <w:rFonts w:hint="eastAsia" w:asciiTheme="minorEastAsia" w:hAnsiTheme="minorEastAsia"/>
          <w:color w:val="000000" w:themeColor="text1"/>
          <w:szCs w:val="21"/>
          <w14:textFill>
            <w14:solidFill>
              <w14:schemeClr w14:val="tx1"/>
            </w14:solidFill>
          </w14:textFill>
        </w:rPr>
        <w:t>不得改变用途或擅自转租、借用给第三方或与第三方合用。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10、同意缴纳按</w:t>
      </w:r>
      <w:r>
        <w:rPr>
          <w:rFonts w:hint="eastAsia" w:asciiTheme="minorEastAsia" w:hAnsiTheme="minorEastAsia" w:eastAsiaTheme="minorEastAsia"/>
          <w:b/>
          <w:bCs/>
          <w:color w:val="000000" w:themeColor="text1"/>
          <w:szCs w:val="21"/>
          <w14:textFill>
            <w14:solidFill>
              <w14:schemeClr w14:val="tx1"/>
            </w14:solidFill>
          </w14:textFill>
        </w:rPr>
        <w:t>一个月租金计的交易服务费</w:t>
      </w:r>
      <w:r>
        <w:rPr>
          <w:rFonts w:asciiTheme="minorEastAsia" w:hAnsiTheme="minorEastAsia" w:eastAsiaTheme="minorEastAsia"/>
          <w:color w:val="000000" w:themeColor="text1"/>
          <w:szCs w:val="21"/>
          <w14:textFill>
            <w14:solidFill>
              <w14:schemeClr w14:val="tx1"/>
            </w14:solidFill>
          </w14:textFill>
        </w:rPr>
        <w:t>。</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11</w:t>
      </w:r>
      <w:r>
        <w:rPr>
          <w:rFonts w:asciiTheme="minorEastAsia" w:hAnsiTheme="minorEastAsia" w:eastAsiaTheme="minorEastAsia"/>
          <w:color w:val="000000" w:themeColor="text1"/>
          <w:szCs w:val="21"/>
          <w14:textFill>
            <w14:solidFill>
              <w14:schemeClr w14:val="tx1"/>
            </w14:solidFill>
          </w14:textFill>
        </w:rPr>
        <w:t>、若非出租方原因，出现以下任一情况时，出租方有权扣除意向承租方交纳的交易保证金，先用于补偿</w:t>
      </w:r>
      <w:r>
        <w:rPr>
          <w:rFonts w:hint="eastAsia" w:asciiTheme="minorEastAsia" w:hAnsiTheme="minorEastAsia" w:eastAsiaTheme="minorEastAsia"/>
          <w:color w:val="000000" w:themeColor="text1"/>
          <w:szCs w:val="21"/>
          <w14:textFill>
            <w14:solidFill>
              <w14:schemeClr w14:val="tx1"/>
            </w14:solidFill>
          </w14:textFill>
        </w:rPr>
        <w:t>杭交所</w:t>
      </w:r>
      <w:r>
        <w:rPr>
          <w:rFonts w:asciiTheme="minorEastAsia" w:hAnsiTheme="minorEastAsia" w:eastAsiaTheme="minorEastAsia"/>
          <w:color w:val="000000" w:themeColor="text1"/>
          <w:szCs w:val="21"/>
          <w14:textFill>
            <w14:solidFill>
              <w14:schemeClr w14:val="tx1"/>
            </w14:solidFill>
          </w14:textFill>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w:t>
      </w:r>
      <w:r>
        <w:rPr>
          <w:rFonts w:asciiTheme="minorEastAsia" w:hAnsiTheme="minorEastAsia" w:eastAsiaTheme="minorEastAsia"/>
          <w:color w:val="000000" w:themeColor="text1"/>
          <w:szCs w:val="21"/>
          <w14:textFill>
            <w14:solidFill>
              <w14:schemeClr w14:val="tx1"/>
            </w14:solidFill>
          </w14:textFill>
        </w:rPr>
        <w:t>意向受让方提交受让申请并交纳交易保证金后单方撤回受让申请的；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w:t>
      </w:r>
      <w:r>
        <w:rPr>
          <w:rFonts w:asciiTheme="minorEastAsia" w:hAnsiTheme="minorEastAsia" w:eastAsiaTheme="minorEastAsia"/>
          <w:color w:val="000000" w:themeColor="text1"/>
          <w:szCs w:val="21"/>
          <w14:textFill>
            <w14:solidFill>
              <w14:schemeClr w14:val="tx1"/>
            </w14:solidFill>
          </w14:textFill>
        </w:rPr>
        <w:t>的意向受让方后，各意向受让方在竞价期间均不报价的；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w:t>
      </w:r>
      <w:r>
        <w:rPr>
          <w:rFonts w:asciiTheme="minorEastAsia" w:hAnsiTheme="minorEastAsia" w:eastAsiaTheme="minorEastAsia"/>
          <w:color w:val="000000" w:themeColor="text1"/>
          <w:szCs w:val="21"/>
          <w14:textFill>
            <w14:solidFill>
              <w14:schemeClr w14:val="tx1"/>
            </w14:solidFill>
          </w14:textFill>
        </w:rPr>
        <w:t>在被确</w:t>
      </w:r>
      <w:r>
        <w:rPr>
          <w:rFonts w:hint="eastAsia" w:asciiTheme="minorEastAsia" w:hAnsiTheme="minorEastAsia" w:eastAsiaTheme="minorEastAsia"/>
          <w:color w:val="000000" w:themeColor="text1"/>
          <w:szCs w:val="21"/>
          <w14:textFill>
            <w14:solidFill>
              <w14:schemeClr w14:val="tx1"/>
            </w14:solidFill>
          </w14:textFill>
        </w:rPr>
        <w:t>定</w:t>
      </w:r>
      <w:r>
        <w:rPr>
          <w:rFonts w:asciiTheme="minorEastAsia" w:hAnsiTheme="minorEastAsia" w:eastAsiaTheme="minorEastAsia"/>
          <w:color w:val="000000" w:themeColor="text1"/>
          <w:szCs w:val="21"/>
          <w14:textFill>
            <w14:solidFill>
              <w14:schemeClr w14:val="tx1"/>
            </w14:solidFill>
          </w14:textFill>
        </w:rPr>
        <w:t>为受让方后未按约定签署</w:t>
      </w:r>
      <w:r>
        <w:rPr>
          <w:rFonts w:hint="eastAsia" w:asciiTheme="minorEastAsia" w:hAnsiTheme="minorEastAsia" w:eastAsiaTheme="minorEastAsia"/>
          <w:color w:val="000000" w:themeColor="text1"/>
          <w:szCs w:val="21"/>
          <w:u w:val="single"/>
          <w14:textFill>
            <w14:solidFill>
              <w14:schemeClr w14:val="tx1"/>
            </w14:solidFill>
          </w14:textFill>
        </w:rPr>
        <w:t>《商业(办公)用房租赁合同》</w:t>
      </w:r>
      <w:r>
        <w:rPr>
          <w:rFonts w:asciiTheme="minorEastAsia" w:hAnsiTheme="minorEastAsia" w:eastAsiaTheme="minorEastAsia"/>
          <w:color w:val="000000" w:themeColor="text1"/>
          <w:szCs w:val="21"/>
          <w14:textFill>
            <w14:solidFill>
              <w14:schemeClr w14:val="tx1"/>
            </w14:solidFill>
          </w14:textFill>
        </w:rPr>
        <w:t>的或未按约定支付</w:t>
      </w:r>
      <w:r>
        <w:rPr>
          <w:rFonts w:asciiTheme="minorEastAsia" w:hAnsiTheme="minorEastAsia" w:eastAsiaTheme="minorEastAsia"/>
          <w:color w:val="000000" w:themeColor="text1"/>
          <w:szCs w:val="21"/>
          <w:u w:val="single"/>
          <w14:textFill>
            <w14:solidFill>
              <w14:schemeClr w14:val="tx1"/>
            </w14:solidFill>
          </w14:textFill>
        </w:rPr>
        <w:t>交易</w:t>
      </w:r>
      <w:r>
        <w:rPr>
          <w:rFonts w:hint="eastAsia" w:asciiTheme="minorEastAsia" w:hAnsiTheme="minorEastAsia" w:eastAsiaTheme="minorEastAsia"/>
          <w:color w:val="000000" w:themeColor="text1"/>
          <w:szCs w:val="21"/>
          <w:u w:val="single"/>
          <w14:textFill>
            <w14:solidFill>
              <w14:schemeClr w14:val="tx1"/>
            </w14:solidFill>
          </w14:textFill>
        </w:rPr>
        <w:t>资金</w:t>
      </w:r>
      <w:r>
        <w:rPr>
          <w:rFonts w:asciiTheme="minorEastAsia" w:hAnsiTheme="minorEastAsia" w:eastAsiaTheme="minorEastAsia"/>
          <w:color w:val="000000" w:themeColor="text1"/>
          <w:szCs w:val="21"/>
          <w14:textFill>
            <w14:solidFill>
              <w14:schemeClr w14:val="tx1"/>
            </w14:solidFill>
          </w14:textFill>
        </w:rPr>
        <w:t>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w:t>
      </w:r>
      <w:r>
        <w:rPr>
          <w:rFonts w:asciiTheme="minorEastAsia" w:hAnsiTheme="minorEastAsia" w:eastAsiaTheme="minorEastAsia"/>
          <w:color w:val="000000" w:themeColor="text1"/>
          <w:szCs w:val="21"/>
          <w14:textFill>
            <w14:solidFill>
              <w14:schemeClr w14:val="tx1"/>
            </w14:solidFill>
          </w14:textFill>
        </w:rPr>
        <w:t>意向受让方未履行书面承诺事项的；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（5）</w:t>
      </w:r>
      <w:r>
        <w:rPr>
          <w:rFonts w:hint="eastAsia" w:asciiTheme="minorEastAsia" w:hAnsiTheme="minorEastAsia" w:eastAsiaTheme="minorEastAsia"/>
          <w:color w:val="000000" w:themeColor="text1"/>
          <w:szCs w:val="21"/>
          <w14:textFill>
            <w14:solidFill>
              <w14:schemeClr w14:val="tx1"/>
            </w14:solidFill>
          </w14:textFill>
        </w:rPr>
        <w:t>存在其他违反交易规则情形的</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意向承租方（签章）：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8285F"/>
    <w:rsid w:val="00084B4A"/>
    <w:rsid w:val="0010395D"/>
    <w:rsid w:val="001310D9"/>
    <w:rsid w:val="00143D8A"/>
    <w:rsid w:val="00190611"/>
    <w:rsid w:val="001E2E0C"/>
    <w:rsid w:val="0020310B"/>
    <w:rsid w:val="002278BB"/>
    <w:rsid w:val="002526A0"/>
    <w:rsid w:val="00255411"/>
    <w:rsid w:val="00274544"/>
    <w:rsid w:val="002A43B6"/>
    <w:rsid w:val="002B04AB"/>
    <w:rsid w:val="003229C2"/>
    <w:rsid w:val="003263C4"/>
    <w:rsid w:val="003535FE"/>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47CE3"/>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467E0"/>
    <w:rsid w:val="00655414"/>
    <w:rsid w:val="00662215"/>
    <w:rsid w:val="00671867"/>
    <w:rsid w:val="00687978"/>
    <w:rsid w:val="006C7FBE"/>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6AA1"/>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52EC3"/>
    <w:rsid w:val="00E60BD5"/>
    <w:rsid w:val="00ED11BC"/>
    <w:rsid w:val="00ED4E9F"/>
    <w:rsid w:val="00EF62AF"/>
    <w:rsid w:val="00F06BEC"/>
    <w:rsid w:val="00F11290"/>
    <w:rsid w:val="00F118E4"/>
    <w:rsid w:val="00F332E9"/>
    <w:rsid w:val="00F42EBB"/>
    <w:rsid w:val="00F47654"/>
    <w:rsid w:val="00FA0343"/>
    <w:rsid w:val="00FA3926"/>
    <w:rsid w:val="00FA6AB7"/>
    <w:rsid w:val="0A3058E8"/>
    <w:rsid w:val="669F690B"/>
    <w:rsid w:val="749C26D8"/>
    <w:rsid w:val="7AF26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241</Words>
  <Characters>1375</Characters>
  <Lines>11</Lines>
  <Paragraphs>3</Paragraphs>
  <TotalTime>355</TotalTime>
  <ScaleCrop>false</ScaleCrop>
  <LinksUpToDate>false</LinksUpToDate>
  <CharactersWithSpaces>1613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大福星</cp:lastModifiedBy>
  <cp:lastPrinted>2020-09-30T06:32:00Z</cp:lastPrinted>
  <dcterms:modified xsi:type="dcterms:W3CDTF">2020-09-30T13:16:17Z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