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pPr>
        <w:spacing w:line="360" w:lineRule="auto"/>
        <w:jc w:val="center"/>
        <w:rPr>
          <w:rFonts w:ascii="黑体" w:hAnsi="黑体" w:eastAsia="黑体"/>
          <w:b/>
          <w:sz w:val="36"/>
          <w:szCs w:val="36"/>
        </w:rPr>
      </w:pPr>
      <w:r>
        <w:rPr>
          <w:rFonts w:hint="eastAsia" w:ascii="黑体" w:hAnsi="黑体" w:eastAsia="黑体"/>
          <w:b/>
          <w:sz w:val="36"/>
          <w:szCs w:val="36"/>
        </w:rPr>
        <w:t>承诺函</w:t>
      </w: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杭州</w:t>
      </w:r>
      <w:r>
        <w:rPr>
          <w:rFonts w:asciiTheme="minorEastAsia" w:hAnsiTheme="minorEastAsia" w:eastAsiaTheme="minorEastAsia"/>
          <w:szCs w:val="21"/>
        </w:rPr>
        <w:t>产权交易所</w:t>
      </w:r>
      <w:r>
        <w:rPr>
          <w:rFonts w:hint="eastAsia" w:asciiTheme="minorEastAsia" w:hAnsiTheme="minorEastAsia" w:eastAsiaTheme="minorEastAsia"/>
          <w:szCs w:val="21"/>
        </w:rPr>
        <w:t>有限责任公司</w:t>
      </w:r>
      <w:r>
        <w:rPr>
          <w:rFonts w:asciiTheme="minorEastAsia" w:hAnsiTheme="minorEastAsia" w:eastAsiaTheme="minorEastAsia"/>
          <w:szCs w:val="21"/>
        </w:rPr>
        <w:t>：</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u w:val="single"/>
        </w:rPr>
        <w:t>杭州企业产权交易中心有限公司</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我方拟</w:t>
      </w:r>
      <w:r>
        <w:rPr>
          <w:rFonts w:asciiTheme="minorEastAsia" w:hAnsiTheme="minorEastAsia" w:eastAsiaTheme="minorEastAsia"/>
          <w:szCs w:val="21"/>
        </w:rPr>
        <w:t>受让</w:t>
      </w:r>
      <w:r>
        <w:rPr>
          <w:rFonts w:hint="eastAsia" w:asciiTheme="minorEastAsia" w:hAnsiTheme="minorEastAsia" w:eastAsiaTheme="minorEastAsia"/>
          <w:szCs w:val="21"/>
          <w:u w:val="single"/>
        </w:rPr>
        <w:t>浙江省杭州市原丝绸工地管理房（黄龙洞曙光路17号10幢）2年租赁权</w:t>
      </w:r>
      <w:r>
        <w:rPr>
          <w:rFonts w:hint="eastAsia" w:asciiTheme="minorEastAsia" w:hAnsiTheme="minorEastAsia" w:eastAsiaTheme="minorEastAsia"/>
          <w:szCs w:val="21"/>
        </w:rPr>
        <w:t>项目（标的编号：</w:t>
      </w:r>
      <w:r>
        <w:rPr>
          <w:rFonts w:hint="eastAsia" w:asciiTheme="minorEastAsia" w:hAnsiTheme="minorEastAsia" w:eastAsiaTheme="minorEastAsia"/>
          <w:szCs w:val="21"/>
          <w:u w:val="single"/>
        </w:rPr>
        <w:t>HJS2020ZL</w:t>
      </w:r>
      <w:r>
        <w:rPr>
          <w:rFonts w:hint="eastAsia" w:asciiTheme="minorEastAsia" w:hAnsiTheme="minorEastAsia" w:eastAsiaTheme="minorEastAsia"/>
          <w:szCs w:val="21"/>
          <w:u w:val="single"/>
          <w:lang w:val="en-US" w:eastAsia="zh-CN"/>
        </w:rPr>
        <w:t>1065</w:t>
      </w:r>
      <w:r>
        <w:rPr>
          <w:rFonts w:hint="eastAsia" w:asciiTheme="minorEastAsia" w:hAnsiTheme="minorEastAsia" w:eastAsiaTheme="minorEastAsia"/>
          <w:szCs w:val="21"/>
        </w:rPr>
        <w:t>），现做</w:t>
      </w:r>
      <w:r>
        <w:rPr>
          <w:rFonts w:asciiTheme="minorEastAsia" w:hAnsiTheme="minorEastAsia" w:eastAsiaTheme="minorEastAsia"/>
          <w:szCs w:val="21"/>
        </w:rPr>
        <w:t>如下承诺：</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1、我</w:t>
      </w:r>
      <w:r>
        <w:rPr>
          <w:rFonts w:asciiTheme="minorEastAsia" w:hAnsiTheme="minorEastAsia" w:eastAsiaTheme="minorEastAsia"/>
          <w:szCs w:val="21"/>
        </w:rPr>
        <w:t>方已</w:t>
      </w:r>
      <w:r>
        <w:rPr>
          <w:rFonts w:hint="eastAsia" w:asciiTheme="minorEastAsia" w:hAnsiTheme="minorEastAsia" w:eastAsiaTheme="minorEastAsia"/>
          <w:szCs w:val="21"/>
        </w:rPr>
        <w:t>认真阅读、知悉并</w:t>
      </w:r>
      <w:r>
        <w:rPr>
          <w:rFonts w:asciiTheme="minorEastAsia" w:hAnsiTheme="minorEastAsia" w:eastAsiaTheme="minorEastAsia"/>
          <w:szCs w:val="21"/>
        </w:rPr>
        <w:t>自愿遵守</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国有</w:t>
      </w:r>
      <w:r>
        <w:rPr>
          <w:rFonts w:asciiTheme="minorEastAsia" w:hAnsiTheme="minorEastAsia" w:eastAsiaTheme="minorEastAsia"/>
          <w:szCs w:val="21"/>
          <w:u w:val="single"/>
        </w:rPr>
        <w:t>资产交易规则》、《</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产权交易所O2O交易指引》</w:t>
      </w:r>
      <w:r>
        <w:rPr>
          <w:rFonts w:hint="eastAsia" w:asciiTheme="minorEastAsia" w:hAnsiTheme="minorEastAsia" w:eastAsiaTheme="minorEastAsia"/>
          <w:szCs w:val="21"/>
          <w:u w:val="single"/>
        </w:rPr>
        <w:t>和</w:t>
      </w:r>
      <w:r>
        <w:rPr>
          <w:rFonts w:asciiTheme="minorEastAsia" w:hAnsiTheme="minorEastAsia" w:eastAsiaTheme="minorEastAsia"/>
          <w:szCs w:val="21"/>
          <w:u w:val="single"/>
        </w:rPr>
        <w:t>《</w:t>
      </w:r>
      <w:r>
        <w:rPr>
          <w:rFonts w:hint="eastAsia" w:asciiTheme="minorEastAsia" w:hAnsiTheme="minorEastAsia" w:eastAsiaTheme="minorEastAsia"/>
          <w:szCs w:val="21"/>
          <w:u w:val="single"/>
        </w:rPr>
        <w:t>杭州</w:t>
      </w:r>
      <w:r>
        <w:rPr>
          <w:rFonts w:asciiTheme="minorEastAsia" w:hAnsiTheme="minorEastAsia" w:eastAsiaTheme="minorEastAsia"/>
          <w:szCs w:val="21"/>
          <w:u w:val="single"/>
        </w:rPr>
        <w:t>产权交易所</w:t>
      </w:r>
      <w:r>
        <w:rPr>
          <w:rFonts w:hint="eastAsia" w:asciiTheme="minorEastAsia" w:hAnsiTheme="minorEastAsia" w:eastAsiaTheme="minorEastAsia"/>
          <w:szCs w:val="21"/>
          <w:u w:val="single"/>
        </w:rPr>
        <w:t>在线报价交易须知</w:t>
      </w:r>
      <w:r>
        <w:rPr>
          <w:rFonts w:asciiTheme="minorEastAsia" w:hAnsiTheme="minorEastAsia" w:eastAsiaTheme="minorEastAsia"/>
          <w:szCs w:val="21"/>
          <w:u w:val="single"/>
        </w:rPr>
        <w:t>》</w:t>
      </w:r>
      <w:r>
        <w:rPr>
          <w:rFonts w:asciiTheme="minorEastAsia" w:hAnsiTheme="minorEastAsia" w:eastAsiaTheme="minorEastAsia"/>
          <w:szCs w:val="21"/>
        </w:rPr>
        <w:t>等文件的规定，同意按照相关规定参加</w:t>
      </w:r>
      <w:r>
        <w:rPr>
          <w:rFonts w:hint="eastAsia" w:asciiTheme="minorEastAsia" w:hAnsiTheme="minorEastAsia" w:eastAsiaTheme="minorEastAsia"/>
          <w:szCs w:val="21"/>
        </w:rPr>
        <w:t>本项目竞价</w:t>
      </w:r>
      <w:r>
        <w:rPr>
          <w:rFonts w:asciiTheme="minorEastAsia" w:hAnsiTheme="minorEastAsia" w:eastAsiaTheme="minorEastAsia"/>
          <w:szCs w:val="21"/>
        </w:rPr>
        <w:t>活动。</w:t>
      </w:r>
    </w:p>
    <w:p>
      <w:pPr>
        <w:widowControl/>
        <w:tabs>
          <w:tab w:val="left" w:pos="6975"/>
        </w:tabs>
        <w:spacing w:line="360" w:lineRule="auto"/>
        <w:ind w:firstLine="420" w:firstLineChars="200"/>
        <w:jc w:val="left"/>
        <w:rPr>
          <w:rFonts w:asciiTheme="minorEastAsia" w:hAnsiTheme="minorEastAsia"/>
          <w:szCs w:val="21"/>
        </w:rPr>
      </w:pPr>
      <w:r>
        <w:rPr>
          <w:rFonts w:hint="eastAsia" w:asciiTheme="minorEastAsia" w:hAnsiTheme="minorEastAsia" w:eastAsiaTheme="minorEastAsia"/>
          <w:szCs w:val="21"/>
        </w:rPr>
        <w:t>2、我方</w:t>
      </w:r>
      <w:r>
        <w:rPr>
          <w:rFonts w:hint="eastAsia" w:asciiTheme="minorEastAsia" w:hAnsiTheme="minorEastAsia"/>
          <w:szCs w:val="21"/>
        </w:rPr>
        <w:t>提交</w:t>
      </w:r>
      <w:r>
        <w:rPr>
          <w:rFonts w:asciiTheme="minorEastAsia" w:hAnsiTheme="minorEastAsia"/>
          <w:szCs w:val="21"/>
        </w:rPr>
        <w:t>受让申请并且</w:t>
      </w:r>
      <w:r>
        <w:rPr>
          <w:rFonts w:hint="eastAsia" w:asciiTheme="minorEastAsia" w:hAnsiTheme="minorEastAsia"/>
          <w:szCs w:val="21"/>
        </w:rPr>
        <w:t>交纳交易</w:t>
      </w:r>
      <w:r>
        <w:rPr>
          <w:rFonts w:asciiTheme="minorEastAsia" w:hAnsiTheme="minorEastAsia"/>
          <w:szCs w:val="21"/>
        </w:rPr>
        <w:t>保证金后，即视为已详细阅读并完全认可本项目所披露内容以及已完成对标的的现场踏勘，表明已完全了解</w:t>
      </w:r>
      <w:r>
        <w:rPr>
          <w:rFonts w:hint="eastAsia" w:asciiTheme="minorEastAsia" w:hAnsiTheme="minorEastAsia"/>
          <w:szCs w:val="21"/>
        </w:rPr>
        <w:t>并</w:t>
      </w:r>
      <w:r>
        <w:rPr>
          <w:rFonts w:asciiTheme="minorEastAsia" w:hAnsiTheme="minorEastAsia"/>
          <w:szCs w:val="21"/>
        </w:rPr>
        <w:t>自愿接受标的的全部现状及瑕疵，并自愿承担一切交易风险。</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3、同意在被确认为承租方次日起3个工作日内携带报名时上传的主体资格证明等相关文件原件至杭交所完成现场确认和签署《成交通知书》、交易记录及《</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》、《人防工程使用安全生产（消防安全）责任书》等相关合同文件；并在《成交通知书》、《</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签署次日起5个工作日内向杭州产权交易所有限责任公司资金监管账户支付第一期租金、履约保证金及交易服务费（我方已付的交易保证金自动转为交易服务费，多余部分（若有）依次充抵履约保证金和相应的第一期租金）。</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w:t>
      </w:r>
      <w:r>
        <w:rPr>
          <w:rFonts w:asciiTheme="minorEastAsia" w:hAnsiTheme="minorEastAsia" w:eastAsiaTheme="minorEastAsia"/>
          <w:szCs w:val="21"/>
        </w:rPr>
        <w:t>同意杭交所经转让方申请</w:t>
      </w:r>
      <w:r>
        <w:rPr>
          <w:rFonts w:hint="eastAsia" w:asciiTheme="minorEastAsia" w:hAnsiTheme="minorEastAsia" w:eastAsiaTheme="minorEastAsia"/>
          <w:szCs w:val="21"/>
        </w:rPr>
        <w:t>次日</w:t>
      </w:r>
      <w:r>
        <w:rPr>
          <w:rFonts w:asciiTheme="minorEastAsia" w:hAnsiTheme="minorEastAsia" w:eastAsiaTheme="minorEastAsia"/>
          <w:szCs w:val="21"/>
        </w:rPr>
        <w:t>起3个工作日内将受让方已交纳的交易价款</w:t>
      </w:r>
      <w:r>
        <w:rPr>
          <w:rFonts w:hint="eastAsia" w:asciiTheme="minorEastAsia" w:hAnsiTheme="minorEastAsia" w:eastAsiaTheme="minorEastAsia"/>
          <w:szCs w:val="21"/>
        </w:rPr>
        <w:t>全部划转</w:t>
      </w:r>
      <w:r>
        <w:rPr>
          <w:rFonts w:asciiTheme="minorEastAsia" w:hAnsiTheme="minorEastAsia" w:eastAsiaTheme="minorEastAsia"/>
          <w:szCs w:val="21"/>
        </w:rPr>
        <w:t>至转让方指定账户。</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5、承诺事项：</w:t>
      </w:r>
    </w:p>
    <w:p>
      <w:pPr>
        <w:spacing w:line="360" w:lineRule="auto"/>
        <w:ind w:firstLine="420" w:firstLineChars="200"/>
        <w:rPr>
          <w:rFonts w:hint="eastAsia" w:asciiTheme="minorEastAsia" w:hAnsiTheme="minorEastAsia" w:eastAsiaTheme="minorEastAsia"/>
          <w:szCs w:val="21"/>
        </w:rPr>
      </w:pPr>
      <w:r>
        <w:rPr>
          <w:rFonts w:hint="eastAsia" w:asciiTheme="minorEastAsia" w:hAnsiTheme="minorEastAsia" w:eastAsiaTheme="minorEastAsia"/>
          <w:szCs w:val="21"/>
        </w:rPr>
        <w:t>(1)</w:t>
      </w:r>
      <w:r>
        <w:rPr>
          <w:rFonts w:hint="eastAsia"/>
        </w:rPr>
        <w:t xml:space="preserve"> </w:t>
      </w:r>
      <w:r>
        <w:rPr>
          <w:rFonts w:hint="eastAsia" w:asciiTheme="minorEastAsia" w:hAnsiTheme="minorEastAsia" w:eastAsiaTheme="minorEastAsia"/>
          <w:szCs w:val="21"/>
        </w:rPr>
        <w:t>我方知悉并承诺：我方及法定代表人未在人民法院公布的失信被执行人名单中。</w:t>
      </w:r>
    </w:p>
    <w:p>
      <w:pPr>
        <w:spacing w:line="360" w:lineRule="auto"/>
        <w:ind w:firstLine="315" w:firstLineChars="150"/>
        <w:rPr>
          <w:rFonts w:asciiTheme="minorEastAsia" w:hAnsiTheme="minorEastAsia" w:eastAsiaTheme="minorEastAsia"/>
          <w:szCs w:val="21"/>
        </w:rPr>
      </w:pPr>
      <w:r>
        <w:rPr>
          <w:rFonts w:hint="eastAsia" w:asciiTheme="minorEastAsia" w:hAnsiTheme="minorEastAsia" w:eastAsiaTheme="minorEastAsia"/>
          <w:szCs w:val="21"/>
        </w:rPr>
        <w:t>（2）我方知悉并承诺：本次租赁标的属杭州市人民防空办公室所有，根据杭人防【2019】117号《杭州市人民防空办公室关于印发&lt;杭州市人民防空办公室市本级人民防空工程平时使用分类管理办法试行&gt;的通知》，杭州市公用人防工程管理维护中心受市人防行政主管部门委托，具体实施市本级人防工程日常使用管理事务性工作。根据杭编办【2020】54号《关于杭州市人民防空办公室（杭州市民防局）所属事业单位清理规范整合方案的批复》，杭州市公用人防工程管理维护中心已整合为杭州市人防事务综合保障中心，市本级人防工程日常使用管理事务性工作由杭州市人防事务综合保障中心负责实施。</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（3）我方知悉并承诺：该租赁房屋持有杭西国用（96）字第204号《国有土地使用证》，证载用途为管理用房。</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在租赁房屋后，因证载用途与租赁用途不一致而需要办理相关审批手续的，由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自行负责办理，出租方予以协助，如因此需缴纳相关费用的，由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负责，出租方不承担任何责任。</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应充分了解上述情况，由此无法办理工商登记及其他行政审批等相关手续，</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如有损失自行承担。</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4</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保证在该租赁房屋所规定的用途范围内，按国家规定和《房屋租赁合同》约定依法经营，自行负责办理相关手续和支付相关费用，且按相关规定依法办理开业的证照等审批手续，否则视</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违约。</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5</w:t>
      </w:r>
      <w:r>
        <w:rPr>
          <w:rFonts w:hint="eastAsia" w:asciiTheme="minorEastAsia" w:hAnsiTheme="minorEastAsia" w:eastAsiaTheme="minorEastAsia"/>
          <w:szCs w:val="21"/>
        </w:rPr>
        <w:t>）我方知悉并承诺：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未事先征得出租方及按规定应报经有关部门核准的书面同意，不得擅自改变房屋的结构和使用性质。</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如需对房屋进行改造、装修或增扩设备时，应事先征得出租方的书面同意，并按规定向有关部门办理审批同意手续后，方可进行。其所有费用全部由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承担，出租方不承担任何费用。</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租赁期满后，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除对自行安装的设备可拆除外，其余设施及装修均不得拆除和破坏，无偿归出租方所有。</w:t>
      </w:r>
    </w:p>
    <w:p>
      <w:pPr>
        <w:spacing w:line="360" w:lineRule="auto"/>
        <w:ind w:firstLine="210" w:firstLineChars="100"/>
        <w:rPr>
          <w:rFonts w:hint="eastAsia"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6</w:t>
      </w:r>
      <w:r>
        <w:rPr>
          <w:rFonts w:hint="eastAsia" w:asciiTheme="minorEastAsia" w:hAnsiTheme="minorEastAsia" w:eastAsiaTheme="minorEastAsia"/>
          <w:szCs w:val="21"/>
        </w:rPr>
        <w:t>）我方知悉并承诺：在租赁期内，</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不得转租。如</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擅自转租的，转租行为无效。出租方有权单方面解除租赁合同收回房屋。</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7</w:t>
      </w:r>
      <w:r>
        <w:rPr>
          <w:rFonts w:hint="eastAsia" w:asciiTheme="minorEastAsia" w:hAnsiTheme="minorEastAsia" w:eastAsiaTheme="minorEastAsia"/>
          <w:szCs w:val="21"/>
        </w:rPr>
        <w:t>）我方知悉并承诺：交易成交后，</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如需在交易标的内成立公司，需为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全资或控股子公司；</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成立的公司负责交易标的具体使用、装修、经营、管理的，视为</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行为，由</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对该成立的公司的一切行为负责，按《房屋租赁合同》规定向出租方承担连带责任。该</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全资或控股子公司须与出租方和</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三方签署《补充协议》，明确租金支付和租期管理。</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8</w:t>
      </w:r>
      <w:r>
        <w:rPr>
          <w:rFonts w:hint="eastAsia" w:asciiTheme="minorEastAsia" w:hAnsiTheme="minorEastAsia" w:eastAsiaTheme="minorEastAsia"/>
          <w:szCs w:val="21"/>
        </w:rPr>
        <w:t>）我方知悉并承诺：租赁房屋符合购买财产综合险条件的，</w:t>
      </w:r>
      <w:r>
        <w:rPr>
          <w:rFonts w:hint="eastAsia" w:asciiTheme="minorEastAsia" w:hAnsiTheme="minorEastAsia" w:eastAsiaTheme="minorEastAsia"/>
          <w:szCs w:val="21"/>
          <w:lang w:eastAsia="zh-CN"/>
        </w:rPr>
        <w:t>我方</w:t>
      </w:r>
      <w:r>
        <w:rPr>
          <w:rFonts w:hint="eastAsia" w:asciiTheme="minorEastAsia" w:hAnsiTheme="minorEastAsia" w:eastAsiaTheme="minorEastAsia"/>
          <w:szCs w:val="21"/>
        </w:rPr>
        <w:t>必须购买财产综合险。</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w:t>
      </w:r>
      <w:r>
        <w:rPr>
          <w:rFonts w:hint="eastAsia" w:asciiTheme="minorEastAsia" w:hAnsiTheme="minorEastAsia" w:eastAsiaTheme="minorEastAsia"/>
          <w:szCs w:val="21"/>
          <w:lang w:val="en-US" w:eastAsia="zh-CN"/>
        </w:rPr>
        <w:t>9</w:t>
      </w:r>
      <w:r>
        <w:rPr>
          <w:rFonts w:hint="eastAsia" w:asciiTheme="minorEastAsia" w:hAnsiTheme="minorEastAsia" w:eastAsiaTheme="minorEastAsia"/>
          <w:szCs w:val="21"/>
        </w:rPr>
        <w:t>）我方知悉并承诺：成交后，</w:t>
      </w:r>
      <w:r>
        <w:rPr>
          <w:rFonts w:hint="eastAsia" w:asciiTheme="minorEastAsia" w:hAnsiTheme="minorEastAsia" w:eastAsiaTheme="minorEastAsia"/>
          <w:szCs w:val="21"/>
          <w:lang w:eastAsia="zh-CN"/>
        </w:rPr>
        <w:t>我</w:t>
      </w:r>
      <w:r>
        <w:rPr>
          <w:rFonts w:hint="eastAsia" w:asciiTheme="minorEastAsia" w:hAnsiTheme="minorEastAsia" w:eastAsiaTheme="minorEastAsia"/>
          <w:szCs w:val="21"/>
        </w:rPr>
        <w:t>方须向出租方申请办理《公用人防工程平时使用证》，并签订《人防工程使用安全生产（消防安全）责任书》。</w:t>
      </w:r>
    </w:p>
    <w:p>
      <w:pPr>
        <w:spacing w:line="360" w:lineRule="auto"/>
        <w:ind w:firstLine="210" w:firstLineChars="100"/>
        <w:rPr>
          <w:rFonts w:asciiTheme="minorEastAsia" w:hAnsiTheme="minorEastAsia" w:eastAsiaTheme="minorEastAsia"/>
          <w:szCs w:val="21"/>
        </w:rPr>
      </w:pPr>
      <w:r>
        <w:rPr>
          <w:rFonts w:hint="eastAsia" w:asciiTheme="minorEastAsia" w:hAnsiTheme="minorEastAsia" w:eastAsiaTheme="minorEastAsia"/>
          <w:szCs w:val="21"/>
        </w:rPr>
        <w:t>（1</w:t>
      </w:r>
      <w:r>
        <w:rPr>
          <w:rFonts w:hint="eastAsia" w:asciiTheme="minorEastAsia" w:hAnsiTheme="minorEastAsia" w:eastAsiaTheme="minorEastAsia"/>
          <w:szCs w:val="21"/>
          <w:lang w:val="en-US" w:eastAsia="zh-CN"/>
        </w:rPr>
        <w:t>0</w:t>
      </w:r>
      <w:r>
        <w:rPr>
          <w:rFonts w:hint="eastAsia" w:asciiTheme="minorEastAsia" w:hAnsiTheme="minorEastAsia" w:eastAsiaTheme="minorEastAsia"/>
          <w:szCs w:val="21"/>
        </w:rPr>
        <w:t>）出租方与我方的权利义务详见《</w:t>
      </w:r>
      <w:r>
        <w:rPr>
          <w:rFonts w:hint="eastAsia" w:asciiTheme="minorEastAsia" w:hAnsiTheme="minorEastAsia" w:eastAsiaTheme="minorEastAsia"/>
          <w:szCs w:val="21"/>
          <w:lang w:eastAsia="zh-CN"/>
        </w:rPr>
        <w:t>房屋租赁合同</w:t>
      </w:r>
      <w:r>
        <w:rPr>
          <w:rFonts w:hint="eastAsia"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6、同意</w:t>
      </w:r>
      <w:r>
        <w:rPr>
          <w:rFonts w:hint="eastAsia" w:asciiTheme="minorEastAsia" w:hAnsiTheme="minorEastAsia" w:eastAsiaTheme="minorEastAsia"/>
          <w:szCs w:val="21"/>
          <w:lang w:eastAsia="zh-CN"/>
        </w:rPr>
        <w:t>按下述标准</w:t>
      </w:r>
      <w:r>
        <w:rPr>
          <w:rFonts w:hint="eastAsia" w:asciiTheme="minorEastAsia" w:hAnsiTheme="minorEastAsia" w:eastAsiaTheme="minorEastAsia"/>
          <w:szCs w:val="21"/>
        </w:rPr>
        <w:t>交纳</w:t>
      </w:r>
      <w:r>
        <w:rPr>
          <w:rFonts w:asciiTheme="minorEastAsia" w:hAnsiTheme="minorEastAsia" w:eastAsiaTheme="minorEastAsia"/>
          <w:szCs w:val="21"/>
        </w:rPr>
        <w:t>交易服务费</w:t>
      </w:r>
      <w:r>
        <w:rPr>
          <w:rFonts w:hint="eastAsia" w:asciiTheme="minorEastAsia" w:hAnsiTheme="minorEastAsia" w:eastAsiaTheme="minorEastAsia"/>
          <w:szCs w:val="21"/>
          <w:lang w:eastAsia="zh-CN"/>
        </w:rPr>
        <w:t>：各年累计成交租金在50万（含）以下的，交易服务费按各年累计租金4%计收；各年累计租金超过50万元至100万元（含）的，交易服务费按各年累计租金3%计收；各年累计租金超过100万至在800万（含）的，交易服务费按照各年累计租金的2%收取；各年累计租金在800万元以上的，交易服务费按照各年累计租金的1.5%收取</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lang w:val="en-US" w:eastAsia="zh-CN"/>
        </w:rPr>
        <w:t>7</w:t>
      </w:r>
      <w:r>
        <w:rPr>
          <w:rFonts w:asciiTheme="minorEastAsia" w:hAnsiTheme="minorEastAsia" w:eastAsiaTheme="minorEastAsia"/>
          <w:szCs w:val="21"/>
        </w:rPr>
        <w:t>、若非转让方原因，出现以下任一情况时，转让方有权扣除</w:t>
      </w:r>
      <w:r>
        <w:rPr>
          <w:rFonts w:hint="eastAsia" w:asciiTheme="minorEastAsia" w:hAnsiTheme="minorEastAsia" w:eastAsiaTheme="minorEastAsia"/>
          <w:szCs w:val="21"/>
        </w:rPr>
        <w:t>意向承租方</w:t>
      </w:r>
      <w:r>
        <w:rPr>
          <w:rFonts w:asciiTheme="minorEastAsia" w:hAnsiTheme="minorEastAsia" w:eastAsiaTheme="minorEastAsia"/>
          <w:szCs w:val="21"/>
        </w:rPr>
        <w:t>交纳的交易保证金，先用于补偿</w:t>
      </w:r>
      <w:r>
        <w:rPr>
          <w:rFonts w:hint="eastAsia" w:asciiTheme="minorEastAsia" w:hAnsiTheme="minorEastAsia" w:eastAsiaTheme="minorEastAsia"/>
          <w:szCs w:val="21"/>
        </w:rPr>
        <w:t>杭交所</w:t>
      </w:r>
      <w:r>
        <w:rPr>
          <w:rFonts w:asciiTheme="minorEastAsia" w:hAnsiTheme="minorEastAsia" w:eastAsiaTheme="minorEastAsia"/>
          <w:szCs w:val="21"/>
        </w:rPr>
        <w:t>及经纪会员的各项服务费，剩余部分作为对转让方的经济补偿金，交易保证金不足以补偿的，相关方有权按照实际损失继续追诉：</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（1）意向承租方</w:t>
      </w:r>
      <w:r>
        <w:rPr>
          <w:rFonts w:asciiTheme="minorEastAsia" w:hAnsiTheme="minorEastAsia" w:eastAsiaTheme="minorEastAsia"/>
          <w:szCs w:val="21"/>
        </w:rPr>
        <w:t>提交受让申请并交纳交易保证金后单方撤回受让申请的；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（2）产生符合条件</w:t>
      </w:r>
      <w:r>
        <w:rPr>
          <w:rFonts w:asciiTheme="minorEastAsia" w:hAnsiTheme="minorEastAsia" w:eastAsiaTheme="minorEastAsia"/>
          <w:szCs w:val="21"/>
        </w:rPr>
        <w:t>的</w:t>
      </w:r>
      <w:r>
        <w:rPr>
          <w:rFonts w:hint="eastAsia" w:asciiTheme="minorEastAsia" w:hAnsiTheme="minorEastAsia" w:eastAsiaTheme="minorEastAsia"/>
          <w:szCs w:val="21"/>
        </w:rPr>
        <w:t>意向承租方</w:t>
      </w:r>
      <w:r>
        <w:rPr>
          <w:rFonts w:asciiTheme="minorEastAsia" w:hAnsiTheme="minorEastAsia" w:eastAsiaTheme="minorEastAsia"/>
          <w:szCs w:val="21"/>
        </w:rPr>
        <w:t>后，各</w:t>
      </w:r>
      <w:r>
        <w:rPr>
          <w:rFonts w:hint="eastAsia" w:asciiTheme="minorEastAsia" w:hAnsiTheme="minorEastAsia" w:eastAsiaTheme="minorEastAsia"/>
          <w:szCs w:val="21"/>
        </w:rPr>
        <w:t>意向承租方</w:t>
      </w:r>
      <w:r>
        <w:rPr>
          <w:rFonts w:asciiTheme="minorEastAsia" w:hAnsiTheme="minorEastAsia" w:eastAsiaTheme="minorEastAsia"/>
          <w:szCs w:val="21"/>
        </w:rPr>
        <w:t>在竞价期间均不报价的；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（3）</w:t>
      </w:r>
      <w:r>
        <w:rPr>
          <w:rFonts w:asciiTheme="minorEastAsia" w:hAnsiTheme="minorEastAsia" w:eastAsiaTheme="minorEastAsia"/>
          <w:szCs w:val="21"/>
        </w:rPr>
        <w:t>在被确</w:t>
      </w:r>
      <w:r>
        <w:rPr>
          <w:rFonts w:hint="eastAsia" w:asciiTheme="minorEastAsia" w:hAnsiTheme="minorEastAsia" w:eastAsiaTheme="minorEastAsia"/>
          <w:szCs w:val="21"/>
        </w:rPr>
        <w:t>定</w:t>
      </w:r>
      <w:r>
        <w:rPr>
          <w:rFonts w:asciiTheme="minorEastAsia" w:hAnsiTheme="minorEastAsia" w:eastAsiaTheme="minorEastAsia"/>
          <w:szCs w:val="21"/>
        </w:rPr>
        <w:t>为受让方后未按约定签署</w:t>
      </w:r>
      <w:r>
        <w:rPr>
          <w:rFonts w:asciiTheme="minorEastAsia" w:hAnsiTheme="minorEastAsia" w:eastAsiaTheme="minorEastAsia"/>
          <w:szCs w:val="21"/>
          <w:u w:val="single"/>
        </w:rPr>
        <w:t>《</w:t>
      </w:r>
      <w:r>
        <w:rPr>
          <w:rFonts w:hint="eastAsia" w:asciiTheme="minorEastAsia" w:hAnsiTheme="minorEastAsia" w:eastAsiaTheme="minorEastAsia"/>
          <w:szCs w:val="21"/>
          <w:u w:val="single"/>
          <w:lang w:eastAsia="zh-CN"/>
        </w:rPr>
        <w:t>房屋</w:t>
      </w:r>
      <w:bookmarkStart w:id="0" w:name="_GoBack"/>
      <w:bookmarkEnd w:id="0"/>
      <w:r>
        <w:rPr>
          <w:rFonts w:hint="eastAsia" w:asciiTheme="minorEastAsia" w:hAnsiTheme="minorEastAsia" w:eastAsiaTheme="minorEastAsia"/>
          <w:szCs w:val="21"/>
          <w:u w:val="single"/>
          <w:lang w:eastAsia="zh-CN"/>
        </w:rPr>
        <w:t>租赁合同</w:t>
      </w:r>
      <w:r>
        <w:rPr>
          <w:rFonts w:asciiTheme="minorEastAsia" w:hAnsiTheme="minorEastAsia" w:eastAsiaTheme="minorEastAsia"/>
          <w:szCs w:val="21"/>
          <w:u w:val="single"/>
        </w:rPr>
        <w:t>》</w:t>
      </w:r>
      <w:r>
        <w:rPr>
          <w:rFonts w:asciiTheme="minorEastAsia" w:hAnsiTheme="minorEastAsia" w:eastAsiaTheme="minorEastAsia"/>
          <w:szCs w:val="21"/>
        </w:rPr>
        <w:t>的或未按约定支付</w:t>
      </w:r>
      <w:r>
        <w:rPr>
          <w:rFonts w:asciiTheme="minorEastAsia" w:hAnsiTheme="minorEastAsia" w:eastAsiaTheme="minorEastAsia"/>
          <w:szCs w:val="21"/>
          <w:u w:val="single"/>
        </w:rPr>
        <w:t>交易价款</w:t>
      </w:r>
      <w:r>
        <w:rPr>
          <w:rFonts w:asciiTheme="minorEastAsia" w:hAnsiTheme="minorEastAsia" w:eastAsiaTheme="minorEastAsia"/>
          <w:szCs w:val="21"/>
        </w:rPr>
        <w:t>的；</w:t>
      </w:r>
    </w:p>
    <w:p>
      <w:pPr>
        <w:spacing w:line="360" w:lineRule="auto"/>
        <w:ind w:firstLine="420" w:firstLineChars="200"/>
        <w:rPr>
          <w:rFonts w:asciiTheme="minorEastAsia" w:hAnsiTheme="minorEastAsia" w:eastAsiaTheme="minorEastAsia"/>
          <w:szCs w:val="21"/>
        </w:rPr>
      </w:pPr>
      <w:r>
        <w:rPr>
          <w:rFonts w:hint="eastAsia" w:asciiTheme="minorEastAsia" w:hAnsiTheme="minorEastAsia" w:eastAsiaTheme="minorEastAsia"/>
          <w:szCs w:val="21"/>
        </w:rPr>
        <w:t>（4）意向承租方</w:t>
      </w:r>
      <w:r>
        <w:rPr>
          <w:rFonts w:asciiTheme="minorEastAsia" w:hAnsiTheme="minorEastAsia" w:eastAsiaTheme="minorEastAsia"/>
          <w:szCs w:val="21"/>
        </w:rPr>
        <w:t>未履行书面承诺事项的；</w:t>
      </w:r>
    </w:p>
    <w:p>
      <w:pPr>
        <w:spacing w:line="360" w:lineRule="auto"/>
        <w:ind w:firstLine="420" w:firstLineChars="200"/>
        <w:rPr>
          <w:rFonts w:asciiTheme="minorEastAsia" w:hAnsiTheme="minorEastAsia" w:eastAsiaTheme="minorEastAsia"/>
          <w:szCs w:val="21"/>
        </w:rPr>
      </w:pPr>
      <w:r>
        <w:rPr>
          <w:rFonts w:asciiTheme="minorEastAsia" w:hAnsiTheme="minorEastAsia" w:eastAsiaTheme="minorEastAsia"/>
          <w:szCs w:val="21"/>
        </w:rPr>
        <w:t>（5）</w:t>
      </w:r>
      <w:r>
        <w:rPr>
          <w:rFonts w:hint="eastAsia" w:asciiTheme="minorEastAsia" w:hAnsiTheme="minorEastAsia" w:eastAsiaTheme="minorEastAsia"/>
          <w:szCs w:val="21"/>
        </w:rPr>
        <w:t>存在其他违反交易规则情形的</w:t>
      </w:r>
      <w:r>
        <w:rPr>
          <w:rFonts w:asciiTheme="minorEastAsia" w:hAnsiTheme="minorEastAsia" w:eastAsiaTheme="minorEastAsia"/>
          <w:szCs w:val="21"/>
        </w:rPr>
        <w:t>。</w:t>
      </w:r>
    </w:p>
    <w:p>
      <w:pPr>
        <w:spacing w:line="360" w:lineRule="auto"/>
        <w:ind w:firstLine="420" w:firstLineChars="200"/>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意向承租方（签章）：</w:t>
      </w:r>
    </w:p>
    <w:p>
      <w:pPr>
        <w:spacing w:line="360" w:lineRule="auto"/>
        <w:rPr>
          <w:rFonts w:asciiTheme="minorEastAsia" w:hAnsiTheme="minorEastAsia" w:eastAsiaTheme="minorEastAsia"/>
          <w:szCs w:val="21"/>
        </w:rPr>
      </w:pPr>
      <w:r>
        <w:rPr>
          <w:rFonts w:hint="eastAsia" w:asciiTheme="minorEastAsia" w:hAnsiTheme="minorEastAsia" w:eastAsiaTheme="minorEastAsia"/>
          <w:szCs w:val="21"/>
        </w:rPr>
        <w:t xml:space="preserve">                                               年   月   日</w:t>
      </w:r>
    </w:p>
    <w:sectPr>
      <w:pgSz w:w="11906" w:h="16838"/>
      <w:pgMar w:top="1440" w:right="1800" w:bottom="1440" w:left="1800" w:header="851" w:footer="992" w:gutter="0"/>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0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doNotDisplayPageBoundaries w:val="1"/>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2"/>
  </w:compat>
  <w:rsids>
    <w:rsidRoot w:val="007E4EDD"/>
    <w:rsid w:val="000119B9"/>
    <w:rsid w:val="0003337E"/>
    <w:rsid w:val="00143D8A"/>
    <w:rsid w:val="0020310B"/>
    <w:rsid w:val="002278BB"/>
    <w:rsid w:val="002526A0"/>
    <w:rsid w:val="00255411"/>
    <w:rsid w:val="0025747D"/>
    <w:rsid w:val="00274544"/>
    <w:rsid w:val="00316C93"/>
    <w:rsid w:val="003229C2"/>
    <w:rsid w:val="00375A03"/>
    <w:rsid w:val="003A2F6F"/>
    <w:rsid w:val="003E079C"/>
    <w:rsid w:val="00413930"/>
    <w:rsid w:val="00430675"/>
    <w:rsid w:val="00473DA4"/>
    <w:rsid w:val="004B57D6"/>
    <w:rsid w:val="004C246D"/>
    <w:rsid w:val="004D1B74"/>
    <w:rsid w:val="004E1479"/>
    <w:rsid w:val="004E3107"/>
    <w:rsid w:val="004F3BEF"/>
    <w:rsid w:val="00503879"/>
    <w:rsid w:val="0055051A"/>
    <w:rsid w:val="0059365E"/>
    <w:rsid w:val="00627BE3"/>
    <w:rsid w:val="00662215"/>
    <w:rsid w:val="00724BB8"/>
    <w:rsid w:val="00737286"/>
    <w:rsid w:val="007847DD"/>
    <w:rsid w:val="00790D21"/>
    <w:rsid w:val="007E4EDD"/>
    <w:rsid w:val="0084282E"/>
    <w:rsid w:val="00884F8A"/>
    <w:rsid w:val="008D72E8"/>
    <w:rsid w:val="00906FAC"/>
    <w:rsid w:val="00934A3A"/>
    <w:rsid w:val="0096235F"/>
    <w:rsid w:val="009733B3"/>
    <w:rsid w:val="009F646A"/>
    <w:rsid w:val="00A11F15"/>
    <w:rsid w:val="00A24DD0"/>
    <w:rsid w:val="00A53E81"/>
    <w:rsid w:val="00A96775"/>
    <w:rsid w:val="00AA4243"/>
    <w:rsid w:val="00AF7180"/>
    <w:rsid w:val="00B15A11"/>
    <w:rsid w:val="00B170BB"/>
    <w:rsid w:val="00B36433"/>
    <w:rsid w:val="00B91182"/>
    <w:rsid w:val="00B923AA"/>
    <w:rsid w:val="00C02F3D"/>
    <w:rsid w:val="00C07B7D"/>
    <w:rsid w:val="00C2125E"/>
    <w:rsid w:val="00C300A5"/>
    <w:rsid w:val="00C80243"/>
    <w:rsid w:val="00C85BC7"/>
    <w:rsid w:val="00CB5B8C"/>
    <w:rsid w:val="00D56D57"/>
    <w:rsid w:val="00E00E55"/>
    <w:rsid w:val="00E41ABC"/>
    <w:rsid w:val="00E60BD5"/>
    <w:rsid w:val="00ED4E9F"/>
    <w:rsid w:val="00EF62AF"/>
    <w:rsid w:val="00F034D3"/>
    <w:rsid w:val="00F06BEC"/>
    <w:rsid w:val="00F47654"/>
    <w:rsid w:val="00FA0343"/>
    <w:rsid w:val="00FA6AB7"/>
    <w:rsid w:val="11E50F8C"/>
    <w:rsid w:val="1459681C"/>
    <w:rsid w:val="169355A4"/>
    <w:rsid w:val="1E0F05EA"/>
    <w:rsid w:val="22C87D38"/>
    <w:rsid w:val="22F13E40"/>
    <w:rsid w:val="258432D6"/>
    <w:rsid w:val="26C709CB"/>
    <w:rsid w:val="2B314FB4"/>
    <w:rsid w:val="2CD82647"/>
    <w:rsid w:val="2D383103"/>
    <w:rsid w:val="2D481182"/>
    <w:rsid w:val="2D505658"/>
    <w:rsid w:val="34DD6C9D"/>
    <w:rsid w:val="35C53E81"/>
    <w:rsid w:val="371F3A2E"/>
    <w:rsid w:val="380B12B2"/>
    <w:rsid w:val="390F3AC4"/>
    <w:rsid w:val="3A4574B2"/>
    <w:rsid w:val="3F060B91"/>
    <w:rsid w:val="449B6EC4"/>
    <w:rsid w:val="48C60AF1"/>
    <w:rsid w:val="490C17A3"/>
    <w:rsid w:val="4C5671A6"/>
    <w:rsid w:val="4E027EC5"/>
    <w:rsid w:val="4ED06DF3"/>
    <w:rsid w:val="57E43E5E"/>
    <w:rsid w:val="58E27BEC"/>
    <w:rsid w:val="5C6F1AF2"/>
    <w:rsid w:val="5CA26C85"/>
    <w:rsid w:val="63B226B5"/>
    <w:rsid w:val="63E57E5A"/>
    <w:rsid w:val="63F50A4F"/>
    <w:rsid w:val="67AF259D"/>
    <w:rsid w:val="6E111D49"/>
    <w:rsid w:val="6F8F0574"/>
    <w:rsid w:val="70681F34"/>
    <w:rsid w:val="71204A9C"/>
    <w:rsid w:val="72D63C14"/>
    <w:rsid w:val="77D53699"/>
    <w:rsid w:val="7DC24DC5"/>
    <w:rsid w:val="7F9347B7"/>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mc:Ignorable="w14">
  <w:docDefaults>
    <w:rPrDefault>
      <w:rPr>
        <w:rFonts w:ascii="Times New Roman" w:hAnsi="Times New Roman" w:eastAsia="宋体" w:cs="Times New Roman"/>
      </w:rPr>
    </w:r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name="header"/>
    <w:lsdException w:qFormat="1" w:uiPriority="99"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uiPriority="99"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uiPriority="99" w:name="Plain Text"/>
    <w:lsdException w:uiPriority="99" w:name="E-mail Signature"/>
    <w:lsdException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kern w:val="2"/>
      <w:sz w:val="21"/>
      <w:szCs w:val="24"/>
      <w:lang w:val="en-US" w:eastAsia="zh-CN" w:bidi="ar-SA"/>
    </w:rPr>
  </w:style>
  <w:style w:type="character" w:default="1" w:styleId="5">
    <w:name w:val="Default Paragraph Font"/>
    <w:semiHidden/>
    <w:unhideWhenUsed/>
    <w:qFormat/>
    <w:uiPriority w:val="1"/>
  </w:style>
  <w:style w:type="table" w:default="1" w:styleId="4">
    <w:name w:val="Normal Table"/>
    <w:semiHidden/>
    <w:unhideWhenUsed/>
    <w:qFormat/>
    <w:uiPriority w:val="99"/>
    <w:tblPr>
      <w:tblCellMar>
        <w:top w:w="0" w:type="dxa"/>
        <w:left w:w="108" w:type="dxa"/>
        <w:bottom w:w="0" w:type="dxa"/>
        <w:right w:w="108" w:type="dxa"/>
      </w:tblCellMar>
    </w:tblPr>
  </w:style>
  <w:style w:type="paragraph" w:styleId="2">
    <w:name w:val="footer"/>
    <w:basedOn w:val="1"/>
    <w:link w:val="7"/>
    <w:semiHidden/>
    <w:unhideWhenUsed/>
    <w:qFormat/>
    <w:uiPriority w:val="99"/>
    <w:pPr>
      <w:tabs>
        <w:tab w:val="center" w:pos="4153"/>
        <w:tab w:val="right" w:pos="8306"/>
      </w:tabs>
      <w:snapToGrid w:val="0"/>
      <w:jc w:val="left"/>
    </w:pPr>
    <w:rPr>
      <w:sz w:val="18"/>
      <w:szCs w:val="18"/>
    </w:rPr>
  </w:style>
  <w:style w:type="paragraph" w:styleId="3">
    <w:name w:val="header"/>
    <w:basedOn w:val="1"/>
    <w:link w:val="6"/>
    <w:semiHidden/>
    <w:unhideWhenUsed/>
    <w:qFormat/>
    <w:uiPriority w:val="99"/>
    <w:pPr>
      <w:pBdr>
        <w:bottom w:val="single" w:color="auto" w:sz="6" w:space="1"/>
      </w:pBdr>
      <w:tabs>
        <w:tab w:val="center" w:pos="4153"/>
        <w:tab w:val="right" w:pos="8306"/>
      </w:tabs>
      <w:snapToGrid w:val="0"/>
      <w:jc w:val="center"/>
    </w:pPr>
    <w:rPr>
      <w:sz w:val="18"/>
      <w:szCs w:val="18"/>
    </w:rPr>
  </w:style>
  <w:style w:type="character" w:customStyle="1" w:styleId="6">
    <w:name w:val="页眉 Char"/>
    <w:basedOn w:val="5"/>
    <w:link w:val="3"/>
    <w:semiHidden/>
    <w:qFormat/>
    <w:uiPriority w:val="99"/>
    <w:rPr>
      <w:rFonts w:ascii="Times New Roman" w:hAnsi="Times New Roman" w:eastAsia="宋体" w:cs="Times New Roman"/>
      <w:sz w:val="18"/>
      <w:szCs w:val="18"/>
    </w:rPr>
  </w:style>
  <w:style w:type="character" w:customStyle="1" w:styleId="7">
    <w:name w:val="页脚 Char"/>
    <w:basedOn w:val="5"/>
    <w:link w:val="2"/>
    <w:semiHidden/>
    <w:qFormat/>
    <w:uiPriority w:val="99"/>
    <w:rPr>
      <w:rFonts w:ascii="Times New Roman" w:hAnsi="Times New Roman" w:eastAsia="宋体" w:cs="Times New Roman"/>
      <w:sz w:val="18"/>
      <w:szCs w:val="18"/>
    </w:rPr>
  </w:style>
  <w:style w:type="paragraph" w:styleId="8">
    <w:name w:val="List Paragraph"/>
    <w:basedOn w:val="1"/>
    <w:qFormat/>
    <w:uiPriority w:val="34"/>
    <w:pPr>
      <w:ind w:firstLine="420" w:firstLineChars="200"/>
    </w:pPr>
  </w:style>
  <w:style w:type="paragraph" w:customStyle="1" w:styleId="9">
    <w:name w:val="HTML 预设格式 Char"/>
    <w:basedOn w:val="1"/>
    <w:qFormat/>
    <w:uiPriority w:val="0"/>
    <w:pPr>
      <w:spacing w:before="0" w:beforeAutospacing="0" w:after="0" w:afterAutospacing="0"/>
      <w:ind w:left="0" w:right="0"/>
      <w:jc w:val="left"/>
    </w:pPr>
    <w:rPr>
      <w:rFonts w:hint="eastAsia" w:ascii="宋体" w:hAnsi="宋体" w:eastAsia="宋体" w:cs="宋体"/>
      <w:kern w:val="0"/>
      <w:sz w:val="24"/>
      <w:szCs w:val="24"/>
      <w:lang w:val="en-US" w:eastAsia="zh-CN" w:bidi="ar"/>
    </w:rPr>
  </w:style>
</w:styles>
</file>

<file path=word/_rels/document.xml.rels><?xml version="1.0" encoding="UTF-8" standalone="yes"?>
<Relationships xmlns="http://schemas.openxmlformats.org/package/2006/relationships"><Relationship Id="rId5" Type="http://schemas.openxmlformats.org/officeDocument/2006/relationships/fontTable" Target="fontTable.xml"/><Relationship Id="rId4" Type="http://schemas.openxmlformats.org/officeDocument/2006/relationships/customXml" Target="../customXml/item1.xml"/><Relationship Id="rId3" Type="http://schemas.openxmlformats.org/officeDocument/2006/relationships/theme" Target="theme/theme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主题">
  <a:themeElements>
    <a:clrScheme name="Office">
      <a:dk1>
        <a:sysClr val="windowText" lastClr="000000"/>
      </a:dk1>
      <a:lt1>
        <a:sysClr val="window" lastClr="CCE8C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op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Pages>4</Pages>
  <Words>515</Words>
  <Characters>2942</Characters>
  <Lines>24</Lines>
  <Paragraphs>6</Paragraphs>
  <TotalTime>0</TotalTime>
  <ScaleCrop>false</ScaleCrop>
  <LinksUpToDate>false</LinksUpToDate>
  <CharactersWithSpaces>3451</CharactersWithSpaces>
  <Application>WPS Office_11.1.0.9912_F1E327BC-269C-435d-A152-05C5408002CA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2020-04-09T09:14:00Z</dcterms:created>
  <dc:creator>zxy</dc:creator>
  <cp:lastModifiedBy>chenliu</cp:lastModifiedBy>
  <dcterms:modified xsi:type="dcterms:W3CDTF">2020-09-01T09:35:55Z</dcterms:modified>
  <cp:revision>27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2052-11.1.0.9912</vt:lpwstr>
  </property>
</Properties>
</file>