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val="en-US" w:eastAsia="zh-CN"/>
        </w:rPr>
        <w:t>杭州市江干区清江路9号64幢水表大楼第5层房屋5年租赁权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HJS2020ZL0571-1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w:t>
      </w:r>
      <w:bookmarkStart w:id="0" w:name="_GoBack"/>
      <w:bookmarkEnd w:id="0"/>
      <w:r>
        <w:rPr>
          <w:rFonts w:hint="eastAsia" w:asciiTheme="minorEastAsia" w:hAnsiTheme="minorEastAsia" w:eastAsiaTheme="minorEastAsia"/>
          <w:szCs w:val="21"/>
        </w:rPr>
        <w:t>《成交通知书》、交易记录及《房屋租赁合同》、《房屋租赁消防安全综治责任书》、《廉政责任书》等相关合同文件；并在《成交通知书》、《房屋租赁合同》签署次日起5个工作日内向杭州产权交易所有限责任公司资金监管账户支付第一计租年度租金、租赁保证金及交易服务费（</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已付的交易保证金自动转为交易服务费，多余部分（若有）依次充抵租赁保证金和相应的第一计租年度租金）。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指定账户。</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5、</w:t>
      </w:r>
      <w:r>
        <w:rPr>
          <w:rFonts w:hint="eastAsia" w:asciiTheme="minorEastAsia" w:hAnsiTheme="minorEastAsia" w:eastAsiaTheme="minorEastAsia"/>
          <w:szCs w:val="21"/>
          <w:lang w:eastAsia="zh-CN"/>
        </w:rPr>
        <w:t>违约责任：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未能在被确认为承租方次日起3个工作日内按上述约定完成现场确认和签署《成交通知书》、交易记录、《房屋租赁合同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等交易合同的，视为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违约，</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 xml:space="preserve">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逾期付款，出租方有权延期交房，逾期付款超过10天，视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根本违约，出租方有权单方面解除已签订《房屋租赁合同》，</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 xml:space="preserve">已付的款项（包括但不限于交易服务费、租赁保证金和第一期租金）不予返还。具体违约责任以出租方提供的《房屋租赁合同》为准。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）我方知悉并承诺：出租方保证租赁房屋产权无争议。该房屋不动产权证证载权利性质为划拨/存量房产，证载用途为公共设施设施用地/非住宅。</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在租赁房屋后，因证载用途与租赁用途不一致而需要办理相关审批手续的，由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自行负责办理，出租方予以协助，如因此需缴纳相关费用的，由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负责，出租方不承担任何责任。</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应充分了解上述情况，由此无法办理工商登记及其他行政审批等相关手续，</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 xml:space="preserve">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在租赁房屋内进行经营活动前，应取得政府有关部门批准必要的执照、批准证书或许可证等（如法律、法规要求），相关费用均由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承诺按照该执照、批准证等证书或许可证的规定进行经营活动。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）我方知悉并承诺：在租赁期内，</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未经出租方书面同意擅自将房屋转租、转让、转借他人或调换使用的，视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违约，出租方有权单方面终止《房屋租赁合同》，收回该房屋，不予返还租赁保证金，由此而造成出租方损失的，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应予以赔偿。如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确需转租的，应书面向出租方申请，经出租方同意后方可进行。</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未事先征得按规定应报经有关部门核准的书面同意，不得擅自改变房屋的结构和使用性质。</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如需对房屋进行改造、装修或增扩设备时，不允许改变房屋的主体结构，应按规定向出租方以及有关部门办理审批同意手续后，方可进行。其所有相关责任和费用由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承担。合同期满终止后，出租方不予以赔偿。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）我方知悉并承诺：租赁合同期满，</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在租赁期间的新增设备及可移动部分可由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自行拆卸搬离，装修部分无条件归出租方所有，与租赁房屋一起移交，出租方不作赔偿。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）我方知悉并承诺：此次出租房屋为</w:t>
      </w:r>
      <w:r>
        <w:rPr>
          <w:rFonts w:hint="eastAsia" w:asciiTheme="minorEastAsia" w:hAnsiTheme="minorEastAsia" w:eastAsiaTheme="minorEastAsia"/>
          <w:szCs w:val="21"/>
          <w:lang w:eastAsia="zh-CN"/>
        </w:rPr>
        <w:t>办公用房</w:t>
      </w:r>
      <w:r>
        <w:rPr>
          <w:rFonts w:hint="eastAsia" w:asciiTheme="minorEastAsia" w:hAnsiTheme="minorEastAsia" w:eastAsiaTheme="minorEastAsia"/>
          <w:szCs w:val="21"/>
        </w:rPr>
        <w:t>，为确保供水安全，如遇政府重大活动、政府要求或其他政府因素，</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应无条件服从政府或出租方安排，由此造成的损失，由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自行承担，出租方不予以赔偿。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的权利义务详见《房屋租赁合同》。</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6、房屋交付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（1）本次房屋租赁权的交接，在出租方与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之间进行。</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按约付清第一期租金、租赁保证金及交易服务费后，出租方将租赁房屋交付</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 xml:space="preserve">逾期付款，出租方有权延期交房。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（2）交付按移交时现状进行，不保证装修、装饰物的完好，出租方将租赁房屋移交给</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 xml:space="preserve">即视为本次租赁权交付完毕。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（3）本次租赁房屋的原承租人获得本次租赁权的，按约定付清交易服务费、第一期租金及租赁保证金后，即视作出租方已完成本次租赁权的交付。（原承租人适用）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（4）如原承租人未成交，由出租方负责清退原承租人。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应理解出租方在清退原承租人工作方面的复杂性。如果因出租方无法顺利收回租赁房屋等原因导致延迟租赁房屋交付的，不视为出租方违约。</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应同意无条件等待该租赁房屋的清退，直至交付止，等待期间不得要求退回已交的第一计租年度租金、租赁保证金、交易服务费或修改《房屋租赁合同》。实际交付时，出租方与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补签《补充协议书》，明确租期起始时间与租金及付款方式。租赁期以《补充协议书》上确定的交付之日起算，即以实际交付租赁房屋之日起算租赁期限，自动后延为租赁期整五年。在此期间新</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 xml:space="preserve">如有损失，全部自行承担。（非原承租人适用）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同意按</w:t>
      </w:r>
      <w:r>
        <w:rPr>
          <w:rFonts w:hint="eastAsia"/>
        </w:rPr>
        <w:t>第一年的一个月租金</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有权扣除</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后，各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eastAsia="zh-CN"/>
        </w:rPr>
        <w:t>意向承租方</w:t>
      </w:r>
      <w:r>
        <w:rPr>
          <w:rFonts w:hint="eastAsia" w:asciiTheme="minorEastAsia" w:hAnsiTheme="minorEastAsia" w:eastAsiaTheme="minorEastAsia"/>
          <w:szCs w:val="21"/>
        </w:rPr>
        <w:t>（签章）：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75294"/>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0840A9"/>
    <w:rsid w:val="0557696A"/>
    <w:rsid w:val="067C3BD0"/>
    <w:rsid w:val="22F13E40"/>
    <w:rsid w:val="258432D6"/>
    <w:rsid w:val="284E1785"/>
    <w:rsid w:val="2900472E"/>
    <w:rsid w:val="2CF67318"/>
    <w:rsid w:val="380B12B2"/>
    <w:rsid w:val="3A4574B2"/>
    <w:rsid w:val="476E1853"/>
    <w:rsid w:val="4D2C3881"/>
    <w:rsid w:val="4E027EC5"/>
    <w:rsid w:val="4F8662CB"/>
    <w:rsid w:val="54687E2E"/>
    <w:rsid w:val="55B733F8"/>
    <w:rsid w:val="57E43E5E"/>
    <w:rsid w:val="58E27BEC"/>
    <w:rsid w:val="5C6F1AF2"/>
    <w:rsid w:val="628B4E3B"/>
    <w:rsid w:val="63F50A4F"/>
    <w:rsid w:val="6D514031"/>
    <w:rsid w:val="6F8F0574"/>
    <w:rsid w:val="70681F34"/>
    <w:rsid w:val="71204A9C"/>
    <w:rsid w:val="77D53699"/>
    <w:rsid w:val="790923BB"/>
    <w:rsid w:val="79F51C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19</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2020-06-30T04:19:02Z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