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41" w:rsidRDefault="00E10D0E">
      <w:pPr>
        <w:spacing w:before="163"/>
        <w:ind w:firstLineChars="0" w:firstLine="0"/>
        <w:rPr>
          <w:rFonts w:ascii="仿宋" w:eastAsia="仿宋" w:hAnsi="仿宋"/>
          <w:sz w:val="28"/>
          <w:szCs w:val="28"/>
        </w:rPr>
      </w:pPr>
      <w:r>
        <w:rPr>
          <w:rFonts w:ascii="仿宋" w:eastAsia="仿宋" w:hAnsi="仿宋" w:hint="eastAsia"/>
          <w:sz w:val="28"/>
          <w:szCs w:val="28"/>
        </w:rPr>
        <w:t>合同编号：</w:t>
      </w:r>
    </w:p>
    <w:p w:rsidR="00F25741" w:rsidRDefault="00F25741">
      <w:pPr>
        <w:spacing w:before="163"/>
        <w:ind w:firstLineChars="0" w:firstLine="0"/>
        <w:rPr>
          <w:rFonts w:ascii="仿宋" w:eastAsia="仿宋" w:hAnsi="仿宋"/>
          <w:sz w:val="28"/>
          <w:szCs w:val="28"/>
        </w:rPr>
      </w:pPr>
    </w:p>
    <w:p w:rsidR="00F25741" w:rsidRDefault="00F25741">
      <w:pPr>
        <w:spacing w:before="163"/>
        <w:ind w:firstLineChars="0" w:firstLine="0"/>
        <w:rPr>
          <w:rFonts w:ascii="仿宋" w:eastAsia="仿宋" w:hAnsi="仿宋"/>
          <w:sz w:val="28"/>
          <w:szCs w:val="28"/>
        </w:rPr>
      </w:pPr>
    </w:p>
    <w:p w:rsidR="00F25741" w:rsidRDefault="00F25741">
      <w:pPr>
        <w:spacing w:before="163"/>
        <w:ind w:firstLineChars="0" w:firstLine="0"/>
        <w:rPr>
          <w:rFonts w:ascii="仿宋" w:eastAsia="仿宋" w:hAnsi="仿宋"/>
          <w:sz w:val="28"/>
          <w:szCs w:val="28"/>
        </w:rPr>
      </w:pPr>
    </w:p>
    <w:p w:rsidR="00F25741" w:rsidRDefault="00E10D0E">
      <w:pPr>
        <w:spacing w:before="163"/>
        <w:ind w:firstLineChars="0" w:firstLine="0"/>
        <w:jc w:val="center"/>
        <w:rPr>
          <w:rFonts w:ascii="仿宋" w:eastAsia="仿宋" w:hAnsi="仿宋"/>
          <w:b/>
          <w:sz w:val="52"/>
          <w:szCs w:val="44"/>
        </w:rPr>
      </w:pPr>
      <w:r>
        <w:rPr>
          <w:rFonts w:ascii="仿宋" w:eastAsia="仿宋" w:hAnsi="仿宋" w:hint="eastAsia"/>
          <w:b/>
          <w:sz w:val="52"/>
          <w:szCs w:val="44"/>
        </w:rPr>
        <w:t>租赁合同</w:t>
      </w:r>
    </w:p>
    <w:p w:rsidR="00F25741" w:rsidRDefault="00F25741">
      <w:pPr>
        <w:wordWrap w:val="0"/>
        <w:spacing w:before="163"/>
        <w:ind w:firstLine="883"/>
        <w:jc w:val="right"/>
        <w:rPr>
          <w:rFonts w:ascii="仿宋" w:eastAsia="仿宋" w:hAnsi="仿宋"/>
          <w:b/>
          <w:sz w:val="44"/>
          <w:szCs w:val="44"/>
        </w:rPr>
      </w:pPr>
    </w:p>
    <w:p w:rsidR="00F25741" w:rsidRDefault="00F25741">
      <w:pPr>
        <w:spacing w:before="163"/>
        <w:ind w:right="-99" w:firstLineChars="1800" w:firstLine="5040"/>
        <w:rPr>
          <w:rFonts w:ascii="仿宋" w:eastAsia="仿宋" w:hAnsi="仿宋"/>
          <w:sz w:val="28"/>
          <w:szCs w:val="28"/>
        </w:rPr>
      </w:pPr>
    </w:p>
    <w:p w:rsidR="00F25741" w:rsidRDefault="00F25741">
      <w:pPr>
        <w:spacing w:before="163"/>
        <w:ind w:firstLine="560"/>
        <w:rPr>
          <w:rFonts w:ascii="仿宋" w:eastAsia="仿宋" w:hAnsi="仿宋"/>
          <w:sz w:val="28"/>
          <w:szCs w:val="28"/>
        </w:rPr>
      </w:pPr>
    </w:p>
    <w:p w:rsidR="00F25741" w:rsidRDefault="00F25741">
      <w:pPr>
        <w:spacing w:before="163"/>
        <w:ind w:firstLine="560"/>
        <w:rPr>
          <w:rFonts w:ascii="仿宋" w:eastAsia="仿宋" w:hAnsi="仿宋"/>
          <w:sz w:val="28"/>
          <w:szCs w:val="28"/>
        </w:rPr>
      </w:pPr>
    </w:p>
    <w:p w:rsidR="00F25741" w:rsidRDefault="00F25741">
      <w:pPr>
        <w:spacing w:before="163"/>
        <w:ind w:firstLine="560"/>
        <w:rPr>
          <w:rFonts w:ascii="仿宋" w:eastAsia="仿宋" w:hAnsi="仿宋"/>
          <w:sz w:val="28"/>
          <w:szCs w:val="28"/>
        </w:rPr>
      </w:pPr>
    </w:p>
    <w:p w:rsidR="00F25741" w:rsidRDefault="00E10D0E">
      <w:pPr>
        <w:spacing w:before="163"/>
        <w:ind w:firstLine="560"/>
        <w:rPr>
          <w:rFonts w:ascii="仿宋" w:eastAsia="仿宋" w:hAnsi="仿宋"/>
          <w:sz w:val="28"/>
          <w:szCs w:val="28"/>
        </w:rPr>
      </w:pPr>
      <w:r>
        <w:rPr>
          <w:rFonts w:ascii="仿宋" w:eastAsia="仿宋" w:hAnsi="仿宋" w:hint="eastAsia"/>
          <w:sz w:val="28"/>
          <w:szCs w:val="28"/>
        </w:rPr>
        <w:t>出租方：杭州市邻居中心管理股份有限公司</w:t>
      </w:r>
    </w:p>
    <w:p w:rsidR="00F25741" w:rsidRDefault="00E10D0E">
      <w:pPr>
        <w:spacing w:before="163"/>
        <w:ind w:firstLine="560"/>
        <w:rPr>
          <w:rFonts w:ascii="仿宋" w:eastAsia="仿宋" w:hAnsi="仿宋"/>
          <w:sz w:val="28"/>
          <w:szCs w:val="28"/>
        </w:rPr>
      </w:pPr>
      <w:r>
        <w:rPr>
          <w:rFonts w:ascii="仿宋" w:eastAsia="仿宋" w:hAnsi="仿宋" w:hint="eastAsia"/>
          <w:sz w:val="28"/>
          <w:szCs w:val="28"/>
        </w:rPr>
        <w:t xml:space="preserve">承租方：                             </w:t>
      </w:r>
    </w:p>
    <w:p w:rsidR="00F25741" w:rsidRDefault="00E10D0E">
      <w:pPr>
        <w:spacing w:before="163"/>
        <w:ind w:firstLine="560"/>
        <w:rPr>
          <w:rFonts w:ascii="仿宋" w:eastAsia="仿宋" w:hAnsi="仿宋"/>
          <w:sz w:val="28"/>
          <w:szCs w:val="28"/>
        </w:rPr>
      </w:pPr>
      <w:r>
        <w:rPr>
          <w:rFonts w:ascii="仿宋" w:eastAsia="仿宋" w:hAnsi="仿宋" w:hint="eastAsia"/>
          <w:sz w:val="28"/>
          <w:szCs w:val="28"/>
        </w:rPr>
        <w:t xml:space="preserve">缔约日期：                             </w:t>
      </w:r>
    </w:p>
    <w:p w:rsidR="00F25741" w:rsidRDefault="00E10D0E">
      <w:pPr>
        <w:spacing w:before="163"/>
        <w:ind w:firstLine="560"/>
        <w:rPr>
          <w:rFonts w:ascii="仿宋" w:eastAsia="仿宋" w:hAnsi="仿宋"/>
          <w:sz w:val="28"/>
          <w:szCs w:val="28"/>
        </w:rPr>
      </w:pPr>
      <w:r>
        <w:rPr>
          <w:rFonts w:ascii="仿宋" w:eastAsia="仿宋" w:hAnsi="仿宋" w:hint="eastAsia"/>
          <w:sz w:val="28"/>
          <w:szCs w:val="28"/>
        </w:rPr>
        <w:t xml:space="preserve">缔约地点：                            </w:t>
      </w:r>
    </w:p>
    <w:p w:rsidR="00F25741" w:rsidRDefault="00F25741">
      <w:pPr>
        <w:spacing w:before="163"/>
      </w:pPr>
    </w:p>
    <w:p w:rsidR="00F25741" w:rsidRDefault="00E10D0E">
      <w:pPr>
        <w:pStyle w:val="TOC1"/>
        <w:spacing w:before="163"/>
        <w:ind w:firstLine="562"/>
        <w:rPr>
          <w:color w:val="auto"/>
        </w:rPr>
      </w:pPr>
      <w:r>
        <w:rPr>
          <w:color w:val="auto"/>
          <w:lang w:val="zh-CN"/>
        </w:rPr>
        <w:lastRenderedPageBreak/>
        <w:t>目录</w:t>
      </w:r>
    </w:p>
    <w:p w:rsidR="00F25741" w:rsidRDefault="00DB7914">
      <w:pPr>
        <w:pStyle w:val="10"/>
        <w:tabs>
          <w:tab w:val="right" w:leader="dot" w:pos="8680"/>
        </w:tabs>
        <w:spacing w:before="163"/>
        <w:rPr>
          <w:rFonts w:ascii="Calibri" w:hAnsi="Calibri"/>
          <w:sz w:val="21"/>
          <w:szCs w:val="22"/>
        </w:rPr>
      </w:pPr>
      <w:r>
        <w:fldChar w:fldCharType="begin"/>
      </w:r>
      <w:r w:rsidR="00E10D0E">
        <w:instrText xml:space="preserve"> TOC \o "1-3" \h \z \u </w:instrText>
      </w:r>
      <w:r>
        <w:fldChar w:fldCharType="separate"/>
      </w:r>
      <w:r>
        <w:fldChar w:fldCharType="begin"/>
      </w:r>
      <w:r w:rsidR="00E10D0E">
        <w:instrText xml:space="preserve"> TOC \o "1-3" \h \z \u </w:instrText>
      </w:r>
      <w:r>
        <w:fldChar w:fldCharType="separate"/>
      </w:r>
      <w:hyperlink w:anchor="_Toc401509226" w:history="1">
        <w:r w:rsidR="00E10D0E">
          <w:rPr>
            <w:rStyle w:val="ab"/>
            <w:color w:val="auto"/>
          </w:rPr>
          <w:t>1.</w:t>
        </w:r>
        <w:r w:rsidR="00E10D0E">
          <w:rPr>
            <w:rStyle w:val="ab"/>
            <w:rFonts w:hint="eastAsia"/>
            <w:color w:val="auto"/>
          </w:rPr>
          <w:t xml:space="preserve"> 租赁物业范围和情况</w:t>
        </w:r>
      </w:hyperlink>
    </w:p>
    <w:p w:rsidR="00F25741" w:rsidRDefault="00DB7914">
      <w:pPr>
        <w:pStyle w:val="10"/>
        <w:tabs>
          <w:tab w:val="right" w:leader="dot" w:pos="8680"/>
        </w:tabs>
        <w:spacing w:before="163"/>
        <w:rPr>
          <w:rFonts w:ascii="Calibri" w:hAnsi="Calibri"/>
          <w:sz w:val="21"/>
          <w:szCs w:val="22"/>
        </w:rPr>
      </w:pPr>
      <w:hyperlink w:anchor="_Toc401509227" w:history="1">
        <w:r w:rsidR="00E10D0E">
          <w:rPr>
            <w:rStyle w:val="ab"/>
            <w:color w:val="auto"/>
          </w:rPr>
          <w:t>2</w:t>
        </w:r>
        <w:r w:rsidR="00E10D0E">
          <w:rPr>
            <w:rStyle w:val="ab"/>
            <w:rFonts w:hint="eastAsia"/>
            <w:color w:val="auto"/>
          </w:rPr>
          <w:t>．租赁物业的用途</w:t>
        </w:r>
      </w:hyperlink>
    </w:p>
    <w:p w:rsidR="00F25741" w:rsidRPr="006F677D" w:rsidRDefault="00DB7914">
      <w:pPr>
        <w:pStyle w:val="10"/>
        <w:tabs>
          <w:tab w:val="right" w:leader="dot" w:pos="8680"/>
        </w:tabs>
        <w:spacing w:before="163"/>
        <w:rPr>
          <w:rFonts w:ascii="Calibri" w:hAnsi="Calibri"/>
          <w:sz w:val="21"/>
          <w:szCs w:val="22"/>
        </w:rPr>
      </w:pPr>
      <w:hyperlink w:anchor="_Toc401509228" w:history="1">
        <w:r w:rsidR="00E10D0E" w:rsidRPr="006F677D">
          <w:rPr>
            <w:rStyle w:val="ab"/>
            <w:color w:val="auto"/>
            <w:u w:val="none"/>
          </w:rPr>
          <w:t>3</w:t>
        </w:r>
        <w:r w:rsidR="00E10D0E" w:rsidRPr="006F677D">
          <w:rPr>
            <w:rStyle w:val="ab"/>
            <w:rFonts w:hint="eastAsia"/>
            <w:color w:val="auto"/>
            <w:u w:val="none"/>
          </w:rPr>
          <w:t>．租赁期限</w:t>
        </w:r>
      </w:hyperlink>
      <w:r w:rsidR="00E10D0E" w:rsidRPr="006F677D">
        <w:rPr>
          <w:rStyle w:val="ab"/>
          <w:rFonts w:hint="eastAsia"/>
          <w:color w:val="auto"/>
          <w:u w:val="none"/>
        </w:rPr>
        <w:t>和正式营业</w:t>
      </w:r>
    </w:p>
    <w:p w:rsidR="00F25741" w:rsidRDefault="00DB7914">
      <w:pPr>
        <w:pStyle w:val="10"/>
        <w:tabs>
          <w:tab w:val="right" w:leader="dot" w:pos="8680"/>
        </w:tabs>
        <w:spacing w:before="163"/>
        <w:rPr>
          <w:rFonts w:ascii="Calibri" w:hAnsi="Calibri"/>
          <w:sz w:val="21"/>
          <w:szCs w:val="22"/>
        </w:rPr>
      </w:pPr>
      <w:hyperlink w:anchor="_Toc401509229" w:history="1">
        <w:r w:rsidR="00E10D0E">
          <w:rPr>
            <w:rStyle w:val="ab"/>
            <w:color w:val="auto"/>
          </w:rPr>
          <w:t>4.</w:t>
        </w:r>
        <w:r w:rsidR="00E10D0E">
          <w:rPr>
            <w:rStyle w:val="ab"/>
            <w:rFonts w:hint="eastAsia"/>
            <w:color w:val="auto"/>
          </w:rPr>
          <w:t xml:space="preserve"> 租金及支付方式</w:t>
        </w:r>
      </w:hyperlink>
    </w:p>
    <w:p w:rsidR="00F25741" w:rsidRDefault="00DB7914">
      <w:pPr>
        <w:pStyle w:val="10"/>
        <w:tabs>
          <w:tab w:val="right" w:leader="dot" w:pos="8680"/>
        </w:tabs>
        <w:spacing w:before="163"/>
        <w:rPr>
          <w:rFonts w:ascii="Calibri" w:hAnsi="Calibri"/>
          <w:sz w:val="21"/>
          <w:szCs w:val="22"/>
        </w:rPr>
      </w:pPr>
      <w:hyperlink w:anchor="_Toc401509230" w:history="1">
        <w:r w:rsidR="00E10D0E">
          <w:rPr>
            <w:rStyle w:val="ab"/>
            <w:color w:val="auto"/>
          </w:rPr>
          <w:t>5.“</w:t>
        </w:r>
        <w:r w:rsidR="00E10D0E">
          <w:rPr>
            <w:rStyle w:val="ab"/>
            <w:rFonts w:hint="eastAsia"/>
            <w:color w:val="auto"/>
          </w:rPr>
          <w:t>租赁物业”的交接</w:t>
        </w:r>
      </w:hyperlink>
    </w:p>
    <w:p w:rsidR="00F25741" w:rsidRDefault="00DB7914">
      <w:pPr>
        <w:pStyle w:val="10"/>
        <w:tabs>
          <w:tab w:val="right" w:leader="dot" w:pos="8680"/>
        </w:tabs>
        <w:spacing w:before="163"/>
        <w:rPr>
          <w:rFonts w:ascii="Calibri" w:hAnsi="Calibri"/>
          <w:sz w:val="21"/>
          <w:szCs w:val="22"/>
        </w:rPr>
      </w:pPr>
      <w:hyperlink w:anchor="_Toc401509231" w:history="1">
        <w:r w:rsidR="00E10D0E">
          <w:rPr>
            <w:rStyle w:val="ab"/>
            <w:color w:val="auto"/>
          </w:rPr>
          <w:t>6.</w:t>
        </w:r>
        <w:r w:rsidR="00E10D0E">
          <w:rPr>
            <w:rStyle w:val="ab"/>
            <w:rFonts w:hint="eastAsia"/>
            <w:color w:val="auto"/>
          </w:rPr>
          <w:t xml:space="preserve"> 房屋的改建、装修及保养</w:t>
        </w:r>
      </w:hyperlink>
    </w:p>
    <w:p w:rsidR="00F25741" w:rsidRDefault="00DB7914">
      <w:pPr>
        <w:pStyle w:val="10"/>
        <w:tabs>
          <w:tab w:val="right" w:leader="dot" w:pos="8680"/>
        </w:tabs>
        <w:spacing w:before="163"/>
        <w:rPr>
          <w:rFonts w:ascii="Calibri" w:hAnsi="Calibri"/>
          <w:sz w:val="21"/>
          <w:szCs w:val="22"/>
        </w:rPr>
      </w:pPr>
      <w:hyperlink w:anchor="_Toc401509232" w:history="1">
        <w:r w:rsidR="00E10D0E">
          <w:rPr>
            <w:rStyle w:val="ab"/>
            <w:color w:val="auto"/>
          </w:rPr>
          <w:t>7.</w:t>
        </w:r>
        <w:r w:rsidR="00E10D0E">
          <w:rPr>
            <w:rStyle w:val="ab"/>
            <w:rFonts w:hint="eastAsia"/>
            <w:color w:val="auto"/>
          </w:rPr>
          <w:t xml:space="preserve"> 履约担保</w:t>
        </w:r>
      </w:hyperlink>
    </w:p>
    <w:p w:rsidR="00F25741" w:rsidRDefault="00DB7914">
      <w:pPr>
        <w:pStyle w:val="10"/>
        <w:tabs>
          <w:tab w:val="right" w:leader="dot" w:pos="8680"/>
        </w:tabs>
        <w:spacing w:before="163"/>
        <w:rPr>
          <w:rFonts w:ascii="Calibri" w:hAnsi="Calibri"/>
          <w:sz w:val="21"/>
          <w:szCs w:val="22"/>
        </w:rPr>
      </w:pPr>
      <w:hyperlink w:anchor="_Toc401509234" w:history="1">
        <w:r w:rsidR="00E10D0E">
          <w:rPr>
            <w:rStyle w:val="ab"/>
            <w:rFonts w:hint="eastAsia"/>
            <w:color w:val="auto"/>
          </w:rPr>
          <w:t>8</w:t>
        </w:r>
        <w:r w:rsidR="00E10D0E">
          <w:rPr>
            <w:rStyle w:val="ab"/>
            <w:color w:val="auto"/>
          </w:rPr>
          <w:t>.</w:t>
        </w:r>
        <w:r w:rsidR="00E10D0E">
          <w:rPr>
            <w:rStyle w:val="ab"/>
            <w:rFonts w:hint="eastAsia"/>
            <w:color w:val="auto"/>
          </w:rPr>
          <w:t xml:space="preserve"> 房屋返还及状态</w:t>
        </w:r>
      </w:hyperlink>
    </w:p>
    <w:p w:rsidR="00F25741" w:rsidRDefault="00DB7914">
      <w:pPr>
        <w:pStyle w:val="10"/>
        <w:tabs>
          <w:tab w:val="right" w:leader="dot" w:pos="8680"/>
        </w:tabs>
        <w:spacing w:before="163"/>
        <w:rPr>
          <w:rFonts w:ascii="Calibri" w:hAnsi="Calibri"/>
          <w:sz w:val="21"/>
          <w:szCs w:val="22"/>
        </w:rPr>
      </w:pPr>
      <w:hyperlink w:anchor="_Toc401509236" w:history="1">
        <w:r w:rsidR="00E10D0E">
          <w:rPr>
            <w:rStyle w:val="ab"/>
            <w:rFonts w:hint="eastAsia"/>
            <w:color w:val="auto"/>
          </w:rPr>
          <w:t>9</w:t>
        </w:r>
        <w:r w:rsidR="00E10D0E">
          <w:rPr>
            <w:rStyle w:val="ab"/>
            <w:color w:val="auto"/>
          </w:rPr>
          <w:t>.</w:t>
        </w:r>
        <w:r w:rsidR="00E10D0E">
          <w:rPr>
            <w:rStyle w:val="ab"/>
            <w:rFonts w:hint="eastAsia"/>
            <w:color w:val="auto"/>
          </w:rPr>
          <w:t xml:space="preserve"> 房屋的续租、转租和权利转移</w:t>
        </w:r>
      </w:hyperlink>
    </w:p>
    <w:p w:rsidR="00F25741" w:rsidRDefault="00DB7914">
      <w:pPr>
        <w:pStyle w:val="10"/>
        <w:tabs>
          <w:tab w:val="right" w:leader="dot" w:pos="8680"/>
        </w:tabs>
        <w:spacing w:before="163"/>
        <w:rPr>
          <w:rFonts w:ascii="Calibri" w:hAnsi="Calibri"/>
          <w:sz w:val="21"/>
          <w:szCs w:val="22"/>
        </w:rPr>
      </w:pPr>
      <w:hyperlink w:anchor="_Toc401509238" w:history="1">
        <w:r w:rsidR="00E10D0E">
          <w:rPr>
            <w:rStyle w:val="ab"/>
            <w:color w:val="auto"/>
          </w:rPr>
          <w:t>1</w:t>
        </w:r>
        <w:r w:rsidR="00E10D0E">
          <w:rPr>
            <w:rStyle w:val="ab"/>
            <w:rFonts w:hint="eastAsia"/>
            <w:color w:val="auto"/>
          </w:rPr>
          <w:t>0</w:t>
        </w:r>
        <w:r w:rsidR="00E10D0E">
          <w:rPr>
            <w:rStyle w:val="ab"/>
            <w:color w:val="auto"/>
          </w:rPr>
          <w:t>.</w:t>
        </w:r>
        <w:r w:rsidR="00E10D0E">
          <w:rPr>
            <w:rStyle w:val="ab"/>
            <w:rFonts w:hint="eastAsia"/>
            <w:color w:val="auto"/>
          </w:rPr>
          <w:t xml:space="preserve"> 双方责任</w:t>
        </w:r>
      </w:hyperlink>
    </w:p>
    <w:p w:rsidR="00F25741" w:rsidRDefault="00DB7914">
      <w:pPr>
        <w:pStyle w:val="10"/>
        <w:tabs>
          <w:tab w:val="right" w:leader="dot" w:pos="8680"/>
        </w:tabs>
        <w:spacing w:before="163"/>
        <w:rPr>
          <w:rFonts w:ascii="Calibri" w:hAnsi="Calibri"/>
          <w:sz w:val="21"/>
          <w:szCs w:val="22"/>
        </w:rPr>
      </w:pPr>
      <w:hyperlink w:anchor="_Toc401509239" w:history="1">
        <w:r w:rsidR="00E10D0E">
          <w:rPr>
            <w:rStyle w:val="ab"/>
            <w:color w:val="auto"/>
          </w:rPr>
          <w:t>1</w:t>
        </w:r>
        <w:r w:rsidR="00E10D0E">
          <w:rPr>
            <w:rStyle w:val="ab"/>
            <w:rFonts w:hint="eastAsia"/>
            <w:color w:val="auto"/>
          </w:rPr>
          <w:t>1</w:t>
        </w:r>
        <w:r w:rsidR="00E10D0E">
          <w:rPr>
            <w:rStyle w:val="ab"/>
            <w:color w:val="auto"/>
          </w:rPr>
          <w:t>.</w:t>
        </w:r>
        <w:r w:rsidR="00E10D0E">
          <w:rPr>
            <w:rStyle w:val="ab"/>
            <w:rFonts w:hint="eastAsia"/>
            <w:color w:val="auto"/>
          </w:rPr>
          <w:t xml:space="preserve"> 生效、变更、续期和终止</w:t>
        </w:r>
      </w:hyperlink>
    </w:p>
    <w:p w:rsidR="00F25741" w:rsidRDefault="00DB7914">
      <w:pPr>
        <w:pStyle w:val="10"/>
        <w:tabs>
          <w:tab w:val="right" w:leader="dot" w:pos="8680"/>
        </w:tabs>
        <w:spacing w:before="163"/>
        <w:rPr>
          <w:rFonts w:ascii="Calibri" w:hAnsi="Calibri"/>
          <w:sz w:val="21"/>
          <w:szCs w:val="22"/>
        </w:rPr>
      </w:pPr>
      <w:hyperlink w:anchor="_Toc401509240" w:history="1">
        <w:r w:rsidR="00E10D0E">
          <w:rPr>
            <w:rStyle w:val="ab"/>
            <w:color w:val="auto"/>
          </w:rPr>
          <w:t>1</w:t>
        </w:r>
        <w:r w:rsidR="00E10D0E">
          <w:rPr>
            <w:rStyle w:val="ab"/>
            <w:rFonts w:hint="eastAsia"/>
            <w:color w:val="auto"/>
          </w:rPr>
          <w:t>2</w:t>
        </w:r>
        <w:r w:rsidR="00E10D0E">
          <w:rPr>
            <w:rStyle w:val="ab"/>
            <w:color w:val="auto"/>
          </w:rPr>
          <w:t>.</w:t>
        </w:r>
        <w:r w:rsidR="00E10D0E">
          <w:rPr>
            <w:rStyle w:val="ab"/>
            <w:rFonts w:hint="eastAsia"/>
            <w:color w:val="auto"/>
          </w:rPr>
          <w:t xml:space="preserve"> 违约责任</w:t>
        </w:r>
      </w:hyperlink>
    </w:p>
    <w:p w:rsidR="00F25741" w:rsidRDefault="00DB7914">
      <w:pPr>
        <w:pStyle w:val="10"/>
        <w:tabs>
          <w:tab w:val="right" w:leader="dot" w:pos="8680"/>
        </w:tabs>
        <w:spacing w:before="163"/>
        <w:rPr>
          <w:rFonts w:ascii="Calibri" w:hAnsi="Calibri"/>
          <w:sz w:val="21"/>
          <w:szCs w:val="22"/>
        </w:rPr>
      </w:pPr>
      <w:hyperlink w:anchor="_Toc401509241" w:history="1">
        <w:r w:rsidR="00E10D0E">
          <w:rPr>
            <w:rStyle w:val="ab"/>
            <w:color w:val="auto"/>
          </w:rPr>
          <w:t>1</w:t>
        </w:r>
        <w:r w:rsidR="00E10D0E">
          <w:rPr>
            <w:rStyle w:val="ab"/>
            <w:rFonts w:hint="eastAsia"/>
            <w:color w:val="auto"/>
          </w:rPr>
          <w:t>3</w:t>
        </w:r>
        <w:r w:rsidR="00E10D0E">
          <w:rPr>
            <w:rStyle w:val="ab"/>
            <w:color w:val="auto"/>
          </w:rPr>
          <w:t>.</w:t>
        </w:r>
        <w:r w:rsidR="00E10D0E">
          <w:rPr>
            <w:rStyle w:val="ab"/>
            <w:rFonts w:hint="eastAsia"/>
            <w:color w:val="auto"/>
          </w:rPr>
          <w:t xml:space="preserve"> 免责条件</w:t>
        </w:r>
      </w:hyperlink>
    </w:p>
    <w:p w:rsidR="00F25741" w:rsidRDefault="00DB7914">
      <w:pPr>
        <w:pStyle w:val="10"/>
        <w:tabs>
          <w:tab w:val="right" w:leader="dot" w:pos="8680"/>
        </w:tabs>
        <w:spacing w:before="163"/>
        <w:rPr>
          <w:rFonts w:ascii="Calibri" w:hAnsi="Calibri"/>
          <w:sz w:val="21"/>
          <w:szCs w:val="22"/>
        </w:rPr>
      </w:pPr>
      <w:hyperlink w:anchor="_Toc401509242" w:history="1">
        <w:r w:rsidR="00E10D0E">
          <w:rPr>
            <w:rStyle w:val="ab"/>
            <w:color w:val="auto"/>
          </w:rPr>
          <w:t>1</w:t>
        </w:r>
        <w:r w:rsidR="00E10D0E">
          <w:rPr>
            <w:rStyle w:val="ab"/>
            <w:rFonts w:hint="eastAsia"/>
            <w:color w:val="auto"/>
          </w:rPr>
          <w:t>4</w:t>
        </w:r>
        <w:r w:rsidR="00E10D0E">
          <w:rPr>
            <w:rStyle w:val="ab"/>
            <w:color w:val="auto"/>
          </w:rPr>
          <w:t>.</w:t>
        </w:r>
        <w:r w:rsidR="00E10D0E">
          <w:rPr>
            <w:rStyle w:val="ab"/>
            <w:rFonts w:hint="eastAsia"/>
            <w:color w:val="auto"/>
          </w:rPr>
          <w:t xml:space="preserve"> 争议解决</w:t>
        </w:r>
      </w:hyperlink>
    </w:p>
    <w:p w:rsidR="00F25741" w:rsidRDefault="00DB7914">
      <w:pPr>
        <w:pStyle w:val="10"/>
        <w:tabs>
          <w:tab w:val="right" w:leader="dot" w:pos="8680"/>
        </w:tabs>
        <w:spacing w:before="163"/>
        <w:rPr>
          <w:rFonts w:ascii="Calibri" w:hAnsi="Calibri"/>
          <w:sz w:val="21"/>
          <w:szCs w:val="22"/>
        </w:rPr>
      </w:pPr>
      <w:hyperlink w:anchor="_Toc401509243" w:history="1">
        <w:r w:rsidR="00E10D0E">
          <w:rPr>
            <w:rStyle w:val="ab"/>
            <w:color w:val="auto"/>
          </w:rPr>
          <w:t>1</w:t>
        </w:r>
        <w:r w:rsidR="00E10D0E">
          <w:rPr>
            <w:rStyle w:val="ab"/>
            <w:rFonts w:hint="eastAsia"/>
            <w:color w:val="auto"/>
          </w:rPr>
          <w:t>5</w:t>
        </w:r>
        <w:r w:rsidR="00E10D0E">
          <w:rPr>
            <w:rStyle w:val="ab"/>
            <w:color w:val="auto"/>
          </w:rPr>
          <w:t>.</w:t>
        </w:r>
        <w:r w:rsidR="00E10D0E">
          <w:rPr>
            <w:rStyle w:val="ab"/>
            <w:rFonts w:hint="eastAsia"/>
            <w:color w:val="auto"/>
          </w:rPr>
          <w:t xml:space="preserve"> 特别约定</w:t>
        </w:r>
      </w:hyperlink>
    </w:p>
    <w:p w:rsidR="00F25741" w:rsidRDefault="00DB7914">
      <w:pPr>
        <w:pStyle w:val="10"/>
        <w:tabs>
          <w:tab w:val="right" w:leader="dot" w:pos="8680"/>
        </w:tabs>
        <w:spacing w:before="163"/>
        <w:rPr>
          <w:rFonts w:ascii="Calibri" w:hAnsi="Calibri"/>
          <w:sz w:val="21"/>
          <w:szCs w:val="22"/>
        </w:rPr>
      </w:pPr>
      <w:hyperlink w:anchor="_Toc401509244" w:history="1">
        <w:r w:rsidR="00E10D0E">
          <w:rPr>
            <w:rStyle w:val="ab"/>
            <w:color w:val="auto"/>
          </w:rPr>
          <w:t>1</w:t>
        </w:r>
        <w:r w:rsidR="00E10D0E">
          <w:rPr>
            <w:rStyle w:val="ab"/>
            <w:rFonts w:hint="eastAsia"/>
            <w:color w:val="auto"/>
          </w:rPr>
          <w:t>6．通知与送达</w:t>
        </w:r>
      </w:hyperlink>
    </w:p>
    <w:p w:rsidR="00F25741" w:rsidRDefault="00DB7914">
      <w:pPr>
        <w:pStyle w:val="10"/>
        <w:tabs>
          <w:tab w:val="right" w:leader="dot" w:pos="8680"/>
        </w:tabs>
        <w:spacing w:before="163"/>
        <w:rPr>
          <w:rFonts w:ascii="Calibri" w:hAnsi="Calibri"/>
          <w:sz w:val="21"/>
          <w:szCs w:val="22"/>
        </w:rPr>
      </w:pPr>
      <w:hyperlink w:anchor="_Toc401509245" w:history="1">
        <w:r w:rsidR="00E10D0E">
          <w:rPr>
            <w:rStyle w:val="ab"/>
            <w:rFonts w:hint="eastAsia"/>
            <w:color w:val="auto"/>
          </w:rPr>
          <w:t>17．其它</w:t>
        </w:r>
      </w:hyperlink>
    </w:p>
    <w:p w:rsidR="00F25741" w:rsidRDefault="00DB7914">
      <w:pPr>
        <w:pStyle w:val="10"/>
        <w:tabs>
          <w:tab w:val="right" w:leader="dot" w:pos="8680"/>
        </w:tabs>
        <w:spacing w:before="163"/>
        <w:rPr>
          <w:rFonts w:ascii="Calibri" w:hAnsi="Calibri"/>
          <w:sz w:val="21"/>
          <w:szCs w:val="22"/>
        </w:rPr>
      </w:pPr>
      <w:r>
        <w:fldChar w:fldCharType="end"/>
      </w:r>
    </w:p>
    <w:p w:rsidR="00F25741" w:rsidRDefault="00DB7914">
      <w:pPr>
        <w:spacing w:before="163"/>
        <w:ind w:firstLineChars="0" w:firstLine="0"/>
      </w:pPr>
      <w:r>
        <w:fldChar w:fldCharType="end"/>
      </w:r>
    </w:p>
    <w:p w:rsidR="00F25741" w:rsidRDefault="00F25741">
      <w:pPr>
        <w:spacing w:before="163"/>
        <w:ind w:firstLineChars="0" w:firstLine="0"/>
      </w:pPr>
    </w:p>
    <w:p w:rsidR="00F25741" w:rsidRDefault="00E10D0E">
      <w:pPr>
        <w:spacing w:before="163"/>
      </w:pPr>
      <w:r>
        <w:rPr>
          <w:rFonts w:hint="eastAsia"/>
        </w:rPr>
        <w:lastRenderedPageBreak/>
        <w:t>本合同双方：</w:t>
      </w:r>
    </w:p>
    <w:p w:rsidR="00F25741" w:rsidRDefault="00E10D0E">
      <w:pPr>
        <w:spacing w:before="163"/>
        <w:ind w:firstLineChars="0" w:firstLine="0"/>
      </w:pPr>
      <w:r>
        <w:rPr>
          <w:rFonts w:hint="eastAsia"/>
          <w:b/>
          <w:bCs/>
        </w:rPr>
        <w:t>（以下简称甲方）</w:t>
      </w:r>
    </w:p>
    <w:p w:rsidR="00F25741" w:rsidRDefault="00E10D0E">
      <w:pPr>
        <w:spacing w:before="163"/>
        <w:ind w:firstLineChars="0" w:firstLine="0"/>
      </w:pPr>
      <w:r>
        <w:rPr>
          <w:rFonts w:hint="eastAsia"/>
        </w:rPr>
        <w:t xml:space="preserve">    出租方：杭州市邻居中心管理股份有限公司</w:t>
      </w:r>
    </w:p>
    <w:p w:rsidR="00F25741" w:rsidRDefault="00E10D0E">
      <w:pPr>
        <w:spacing w:before="163"/>
      </w:pPr>
      <w:r>
        <w:rPr>
          <w:rFonts w:hint="eastAsia"/>
        </w:rPr>
        <w:t>法定代表人：</w:t>
      </w:r>
      <w:r>
        <w:t>童秋萍</w:t>
      </w:r>
    </w:p>
    <w:p w:rsidR="00F25741" w:rsidRDefault="00E10D0E">
      <w:pPr>
        <w:spacing w:before="163"/>
      </w:pPr>
      <w:r>
        <w:rPr>
          <w:rFonts w:hint="eastAsia"/>
        </w:rPr>
        <w:t>住所：浙江省杭州市江干区环站东路97号云峰大厦1号楼1113室</w:t>
      </w:r>
    </w:p>
    <w:p w:rsidR="00F25741" w:rsidRDefault="00E10D0E">
      <w:pPr>
        <w:spacing w:before="163"/>
      </w:pPr>
      <w:r>
        <w:rPr>
          <w:rFonts w:hint="eastAsia"/>
        </w:rPr>
        <w:t>通讯地址：</w:t>
      </w:r>
    </w:p>
    <w:p w:rsidR="00F25741" w:rsidRDefault="00E10D0E">
      <w:pPr>
        <w:spacing w:before="163"/>
      </w:pPr>
      <w:r>
        <w:rPr>
          <w:rFonts w:hint="eastAsia"/>
        </w:rPr>
        <w:t xml:space="preserve">电话：               传真：                  </w:t>
      </w:r>
    </w:p>
    <w:p w:rsidR="00F25741" w:rsidRDefault="00E10D0E">
      <w:pPr>
        <w:spacing w:before="163"/>
        <w:ind w:firstLineChars="0" w:firstLine="0"/>
      </w:pPr>
      <w:r>
        <w:rPr>
          <w:rFonts w:hint="eastAsia"/>
          <w:b/>
          <w:bCs/>
        </w:rPr>
        <w:t>（以下简称乙方）</w:t>
      </w:r>
    </w:p>
    <w:p w:rsidR="00F25741" w:rsidRDefault="00E10D0E">
      <w:pPr>
        <w:spacing w:before="163"/>
        <w:ind w:firstLineChars="0" w:firstLine="0"/>
      </w:pPr>
      <w:r>
        <w:rPr>
          <w:rFonts w:hint="eastAsia"/>
        </w:rPr>
        <w:t xml:space="preserve">    承租方：                      </w:t>
      </w:r>
    </w:p>
    <w:p w:rsidR="00F25741" w:rsidRDefault="00E10D0E">
      <w:pPr>
        <w:spacing w:before="163"/>
      </w:pPr>
      <w:r>
        <w:rPr>
          <w:rFonts w:hint="eastAsia"/>
        </w:rPr>
        <w:t xml:space="preserve">法定代表人：    </w:t>
      </w:r>
    </w:p>
    <w:p w:rsidR="00F25741" w:rsidRDefault="00E10D0E">
      <w:pPr>
        <w:spacing w:before="163"/>
      </w:pPr>
      <w:r>
        <w:rPr>
          <w:rFonts w:hint="eastAsia"/>
        </w:rPr>
        <w:t xml:space="preserve">住所：  </w:t>
      </w:r>
    </w:p>
    <w:p w:rsidR="00F25741" w:rsidRDefault="00E10D0E">
      <w:pPr>
        <w:spacing w:before="163"/>
      </w:pPr>
      <w:r>
        <w:rPr>
          <w:rFonts w:hint="eastAsia"/>
        </w:rPr>
        <w:t xml:space="preserve">通讯地址： </w:t>
      </w:r>
    </w:p>
    <w:p w:rsidR="00F25741" w:rsidRDefault="00E10D0E">
      <w:pPr>
        <w:spacing w:before="163"/>
      </w:pPr>
      <w:r>
        <w:rPr>
          <w:rFonts w:hint="eastAsia"/>
        </w:rPr>
        <w:t xml:space="preserve">电话：               传真：  </w:t>
      </w:r>
    </w:p>
    <w:p w:rsidR="00F25741" w:rsidRDefault="00F25741">
      <w:pPr>
        <w:spacing w:before="163"/>
      </w:pPr>
    </w:p>
    <w:p w:rsidR="00F25741" w:rsidRDefault="00E10D0E">
      <w:pPr>
        <w:spacing w:before="163"/>
        <w:ind w:firstLineChars="199" w:firstLine="479"/>
      </w:pPr>
      <w:r>
        <w:rPr>
          <w:rFonts w:hint="eastAsia"/>
          <w:b/>
        </w:rPr>
        <w:t>鉴于</w:t>
      </w:r>
      <w:r>
        <w:rPr>
          <w:rFonts w:hint="eastAsia"/>
        </w:rPr>
        <w:t>：</w:t>
      </w:r>
    </w:p>
    <w:p w:rsidR="00F25741" w:rsidRDefault="00E10D0E">
      <w:pPr>
        <w:pStyle w:val="12"/>
        <w:spacing w:before="163"/>
        <w:ind w:firstLineChars="0" w:firstLine="0"/>
      </w:pPr>
      <w:r>
        <w:rPr>
          <w:rFonts w:hint="eastAsia"/>
        </w:rPr>
        <w:t xml:space="preserve">   1、甲方将杭州彭埠单元R22-19地上部分建筑物租赁给乙方，签署租赁合同并履行出租人的相关责任义务。</w:t>
      </w:r>
    </w:p>
    <w:p w:rsidR="00F25741" w:rsidRDefault="00E10D0E">
      <w:pPr>
        <w:pStyle w:val="12"/>
        <w:spacing w:before="163"/>
        <w:ind w:firstLineChars="0" w:firstLine="0"/>
      </w:pPr>
      <w:r>
        <w:rPr>
          <w:rFonts w:hint="eastAsia"/>
        </w:rPr>
        <w:t xml:space="preserve">   2、本租赁合同所涉及租金及相关费用由甲方向乙方直接收取。</w:t>
      </w:r>
    </w:p>
    <w:p w:rsidR="00F25741" w:rsidRDefault="00E10D0E">
      <w:pPr>
        <w:spacing w:before="163"/>
      </w:pPr>
      <w:r>
        <w:rPr>
          <w:rFonts w:hint="eastAsia"/>
        </w:rPr>
        <w:t>甲乙双方本着自愿、平等、公平和诚实信用原则，经过充分友好协商，就乙方向甲方租赁物业，并将其用于约定用途的相关事宜，签订如下合同，以兹共同遵守。</w:t>
      </w:r>
    </w:p>
    <w:p w:rsidR="00F25741" w:rsidRDefault="00E10D0E">
      <w:pPr>
        <w:pStyle w:val="11"/>
        <w:spacing w:before="163"/>
        <w:ind w:firstLine="482"/>
        <w:rPr>
          <w:sz w:val="24"/>
          <w:szCs w:val="24"/>
        </w:rPr>
      </w:pPr>
      <w:bookmarkStart w:id="0" w:name="_Toc401509226"/>
      <w:r>
        <w:rPr>
          <w:rFonts w:hint="eastAsia"/>
          <w:sz w:val="24"/>
          <w:szCs w:val="24"/>
        </w:rPr>
        <w:lastRenderedPageBreak/>
        <w:t>1.租赁物业范围和情况</w:t>
      </w:r>
      <w:bookmarkEnd w:id="0"/>
    </w:p>
    <w:p w:rsidR="00F25741" w:rsidRDefault="00E10D0E">
      <w:pPr>
        <w:spacing w:before="163"/>
      </w:pPr>
      <w:r>
        <w:rPr>
          <w:rFonts w:hint="eastAsia"/>
        </w:rPr>
        <w:t>1.1甲方将位于浙江省杭州市江干区</w:t>
      </w:r>
      <w:r>
        <w:rPr>
          <w:rFonts w:hint="eastAsia"/>
          <w:u w:val="single"/>
        </w:rPr>
        <w:t>城东新城环站东路与环站南路交叉口的彭埠单元R22-19邻居中心南楼7-12层</w:t>
      </w:r>
      <w:r>
        <w:rPr>
          <w:rFonts w:hint="eastAsia"/>
        </w:rPr>
        <w:t>的物业及附属设施（以下简称“</w:t>
      </w:r>
      <w:r>
        <w:rPr>
          <w:rFonts w:ascii="Times New Roman" w:hAnsi="Times New Roman" w:hint="eastAsia"/>
          <w:kern w:val="0"/>
        </w:rPr>
        <w:t>租赁物业</w:t>
      </w:r>
      <w:r>
        <w:rPr>
          <w:rFonts w:hint="eastAsia"/>
        </w:rPr>
        <w:t>”）租赁给乙方，由乙方用于约定范围内的用途。</w:t>
      </w:r>
    </w:p>
    <w:p w:rsidR="00F25741" w:rsidRDefault="00E10D0E">
      <w:pPr>
        <w:spacing w:before="163"/>
        <w:rPr>
          <w:b/>
          <w:sz w:val="30"/>
          <w:szCs w:val="30"/>
        </w:rPr>
      </w:pPr>
      <w:r>
        <w:rPr>
          <w:rFonts w:hint="eastAsia"/>
        </w:rPr>
        <w:t>1.2 本次租赁的具体范围以甲乙双方确认的【</w:t>
      </w:r>
      <w:r>
        <w:rPr>
          <w:rFonts w:hint="eastAsia"/>
          <w:b/>
        </w:rPr>
        <w:t>附件一：租赁范围平面图</w:t>
      </w:r>
      <w:r>
        <w:rPr>
          <w:rFonts w:hint="eastAsia"/>
        </w:rPr>
        <w:t>】为准，租赁范围内的物业及附属设施具体包括：</w:t>
      </w:r>
    </w:p>
    <w:p w:rsidR="00F25741" w:rsidRDefault="00E10D0E">
      <w:pPr>
        <w:spacing w:before="163"/>
      </w:pPr>
      <w:r>
        <w:rPr>
          <w:rFonts w:hint="eastAsia"/>
        </w:rPr>
        <w:t>(1)物业坐落于浙江省杭州市江干区</w:t>
      </w:r>
      <w:r w:rsidR="004B1D8A">
        <w:rPr>
          <w:rFonts w:hint="eastAsia"/>
          <w:u w:val="single"/>
        </w:rPr>
        <w:t>彭埠街道环站东路358号元宝塘邻居中心南楼7-12层</w:t>
      </w:r>
      <w:r>
        <w:rPr>
          <w:rFonts w:hint="eastAsia"/>
        </w:rPr>
        <w:t xml:space="preserve">  ，房产用途: </w:t>
      </w:r>
      <w:r>
        <w:rPr>
          <w:rFonts w:hint="eastAsia"/>
          <w:u w:val="single"/>
        </w:rPr>
        <w:t xml:space="preserve"> 健康医疗相关产业（中高端康复护理中心）</w:t>
      </w:r>
      <w:r>
        <w:rPr>
          <w:rFonts w:hint="eastAsia"/>
        </w:rPr>
        <w:t>,房产结构为框架，本项目租赁的房产</w:t>
      </w:r>
      <w:r w:rsidR="00A00C54">
        <w:rPr>
          <w:rFonts w:hint="eastAsia"/>
        </w:rPr>
        <w:t>实测绘</w:t>
      </w:r>
      <w:r>
        <w:rPr>
          <w:rFonts w:hint="eastAsia"/>
        </w:rPr>
        <w:t>面积约为</w:t>
      </w:r>
      <w:r>
        <w:rPr>
          <w:rFonts w:hint="eastAsia"/>
          <w:u w:val="single"/>
        </w:rPr>
        <w:t>6060.64</w:t>
      </w:r>
      <w:r>
        <w:rPr>
          <w:rFonts w:hint="eastAsia"/>
        </w:rPr>
        <w:t>平方米，租赁范围为南楼7-12层（以下简称“租赁物业”），详见【</w:t>
      </w:r>
      <w:r>
        <w:rPr>
          <w:rFonts w:hint="eastAsia"/>
          <w:b/>
        </w:rPr>
        <w:t>附件一：租赁范围平面图</w:t>
      </w:r>
      <w:r>
        <w:rPr>
          <w:rFonts w:hint="eastAsia"/>
        </w:rPr>
        <w:t>】。双方确认：本合同中填写的建筑面积为不动产登记证（或房产证）未取得前的</w:t>
      </w:r>
      <w:r w:rsidR="00803158">
        <w:rPr>
          <w:rFonts w:hint="eastAsia"/>
        </w:rPr>
        <w:t>实测绘面积</w:t>
      </w:r>
      <w:r>
        <w:rPr>
          <w:rFonts w:hint="eastAsia"/>
        </w:rPr>
        <w:t>，不动产登记</w:t>
      </w:r>
      <w:r w:rsidR="00A00C54">
        <w:rPr>
          <w:rFonts w:hint="eastAsia"/>
        </w:rPr>
        <w:t>证取得后如产权登记的建筑面积与</w:t>
      </w:r>
      <w:r w:rsidR="00803158">
        <w:rPr>
          <w:rFonts w:hint="eastAsia"/>
        </w:rPr>
        <w:t>实测绘面积</w:t>
      </w:r>
      <w:r w:rsidR="00A00C54">
        <w:rPr>
          <w:rFonts w:hint="eastAsia"/>
        </w:rPr>
        <w:t>不一致的，仍以上述实测绘</w:t>
      </w:r>
      <w:r>
        <w:rPr>
          <w:rFonts w:hint="eastAsia"/>
        </w:rPr>
        <w:t>面积</w:t>
      </w:r>
      <w:r>
        <w:rPr>
          <w:rFonts w:hint="eastAsia"/>
          <w:u w:val="single"/>
        </w:rPr>
        <w:t>6060.64</w:t>
      </w:r>
      <w:r>
        <w:rPr>
          <w:rFonts w:hint="eastAsia"/>
        </w:rPr>
        <w:t>平方米作为计租标准计算租金，租赁期限内不再调整。</w:t>
      </w:r>
    </w:p>
    <w:p w:rsidR="00F25741" w:rsidRDefault="00E10D0E">
      <w:pPr>
        <w:spacing w:before="163"/>
      </w:pPr>
      <w:r>
        <w:rPr>
          <w:rFonts w:hint="eastAsia"/>
        </w:rPr>
        <w:t>（2）物业所属土地规划用途为</w:t>
      </w:r>
      <w:r>
        <w:rPr>
          <w:rFonts w:hint="eastAsia"/>
          <w:u w:val="single"/>
        </w:rPr>
        <w:t>划拨用地</w:t>
      </w:r>
      <w:r>
        <w:rPr>
          <w:rFonts w:hint="eastAsia"/>
        </w:rPr>
        <w:t>，使用权类型暂定为</w:t>
      </w:r>
      <w:r>
        <w:rPr>
          <w:rFonts w:hint="eastAsia"/>
          <w:u w:val="single"/>
        </w:rPr>
        <w:t>服务设施用地</w:t>
      </w:r>
      <w:r>
        <w:rPr>
          <w:rFonts w:hint="eastAsia"/>
        </w:rPr>
        <w:t>。最终以属地人民政府核发证载为准。</w:t>
      </w:r>
    </w:p>
    <w:p w:rsidR="00F25741" w:rsidRDefault="00E10D0E">
      <w:pPr>
        <w:spacing w:before="163"/>
        <w:ind w:firstLineChars="0" w:firstLine="0"/>
      </w:pPr>
      <w:r>
        <w:rPr>
          <w:rFonts w:hint="eastAsia"/>
        </w:rPr>
        <w:t xml:space="preserve">    （3）“租赁物业”现有装修、附属设施、设备状况、水电煤等现有配套状况，以及甲方同意乙方自行装修和增设附属设施的内容、标准及其它需要约定的有关事宜，由甲乙双方另行签订移交</w:t>
      </w:r>
      <w:r w:rsidRPr="00E50810">
        <w:rPr>
          <w:rFonts w:hint="eastAsia"/>
        </w:rPr>
        <w:t>确认书。</w:t>
      </w:r>
      <w:r w:rsidR="002B5575" w:rsidRPr="00E50810">
        <w:rPr>
          <w:rFonts w:hint="eastAsia"/>
        </w:rPr>
        <w:t>共用设施设备维护、维修等所产生的费用由乙方</w:t>
      </w:r>
      <w:r w:rsidR="00E50810" w:rsidRPr="00E50810">
        <w:rPr>
          <w:rFonts w:hint="eastAsia"/>
        </w:rPr>
        <w:t>承担，具体比例由乙方</w:t>
      </w:r>
      <w:r w:rsidR="002B5575" w:rsidRPr="00E50810">
        <w:rPr>
          <w:rFonts w:hint="eastAsia"/>
        </w:rPr>
        <w:t>自行与彭埠卫生服务中心签订相关协议。</w:t>
      </w:r>
    </w:p>
    <w:p w:rsidR="00F25741" w:rsidRDefault="00E10D0E">
      <w:pPr>
        <w:spacing w:before="163"/>
        <w:rPr>
          <w:rFonts w:asciiTheme="minorEastAsia" w:eastAsiaTheme="minorEastAsia" w:hAnsiTheme="minorEastAsia"/>
        </w:rPr>
      </w:pPr>
      <w:r w:rsidRPr="00B06739">
        <w:rPr>
          <w:rFonts w:asciiTheme="minorEastAsia" w:eastAsiaTheme="minorEastAsia" w:hAnsiTheme="minorEastAsia" w:hint="eastAsia"/>
        </w:rPr>
        <w:t>（</w:t>
      </w:r>
      <w:r w:rsidRPr="00B06739">
        <w:rPr>
          <w:rFonts w:asciiTheme="minorEastAsia" w:eastAsiaTheme="minorEastAsia" w:hAnsiTheme="minorEastAsia"/>
        </w:rPr>
        <w:t>4）</w:t>
      </w:r>
      <w:r>
        <w:rPr>
          <w:rFonts w:asciiTheme="minorEastAsia" w:eastAsiaTheme="minorEastAsia" w:hAnsiTheme="minorEastAsia" w:hint="eastAsia"/>
        </w:rPr>
        <w:t>本租赁物业通过市产交所公开招租，乙方已完成</w:t>
      </w:r>
      <w:r>
        <w:rPr>
          <w:rFonts w:hint="eastAsia"/>
        </w:rPr>
        <w:t>租赁物业</w:t>
      </w:r>
      <w:r>
        <w:rPr>
          <w:rFonts w:asciiTheme="minorEastAsia" w:eastAsiaTheme="minorEastAsia" w:hAnsiTheme="minorEastAsia" w:hint="eastAsia"/>
        </w:rPr>
        <w:t>现场踏勘，并</w:t>
      </w:r>
      <w:r>
        <w:rPr>
          <w:rFonts w:hint="eastAsia"/>
        </w:rPr>
        <w:t>确认</w:t>
      </w:r>
      <w:r>
        <w:rPr>
          <w:rFonts w:ascii="Times New Roman" w:hAnsi="Times New Roman" w:hint="eastAsia"/>
          <w:kern w:val="0"/>
        </w:rPr>
        <w:t>该租赁物业能完全满足其业态需求</w:t>
      </w:r>
      <w:r>
        <w:rPr>
          <w:rFonts w:hint="eastAsia"/>
        </w:rPr>
        <w:t>。</w:t>
      </w:r>
    </w:p>
    <w:p w:rsidR="00F25741" w:rsidRDefault="00E10D0E">
      <w:pPr>
        <w:spacing w:before="163"/>
      </w:pPr>
      <w:r>
        <w:rPr>
          <w:rFonts w:hint="eastAsia"/>
        </w:rPr>
        <w:t>1.3甲方确认对“租赁物业”拥有真实、合法的</w:t>
      </w:r>
      <w:r w:rsidR="00803158">
        <w:rPr>
          <w:rFonts w:hint="eastAsia"/>
        </w:rPr>
        <w:t>处置权</w:t>
      </w:r>
      <w:r>
        <w:rPr>
          <w:rFonts w:hint="eastAsia"/>
        </w:rPr>
        <w:t>。</w:t>
      </w:r>
    </w:p>
    <w:p w:rsidR="00F25741" w:rsidRDefault="00E10D0E">
      <w:pPr>
        <w:spacing w:before="163"/>
        <w:ind w:firstLine="482"/>
        <w:rPr>
          <w:b/>
          <w:bCs/>
        </w:rPr>
      </w:pPr>
      <w:bookmarkStart w:id="1" w:name="_Toc401509227"/>
      <w:r>
        <w:rPr>
          <w:rFonts w:hint="eastAsia"/>
          <w:b/>
          <w:bCs/>
        </w:rPr>
        <w:t>2．租赁物业的用途</w:t>
      </w:r>
      <w:bookmarkEnd w:id="1"/>
    </w:p>
    <w:p w:rsidR="00F25741" w:rsidRDefault="00E10D0E">
      <w:pPr>
        <w:pStyle w:val="a5"/>
        <w:spacing w:before="163"/>
        <w:rPr>
          <w:kern w:val="44"/>
          <w:u w:val="single"/>
        </w:rPr>
      </w:pPr>
      <w:r>
        <w:rPr>
          <w:rFonts w:ascii="宋体" w:hAnsi="宋体"/>
        </w:rPr>
        <w:t>2.1</w:t>
      </w:r>
      <w:r>
        <w:rPr>
          <w:rFonts w:ascii="宋体" w:hAnsi="宋体" w:hint="eastAsia"/>
        </w:rPr>
        <w:t>甲方同意乙方将</w:t>
      </w:r>
      <w:r>
        <w:rPr>
          <w:rFonts w:hint="eastAsia"/>
          <w:kern w:val="44"/>
        </w:rPr>
        <w:t>该租赁物业作为</w:t>
      </w:r>
      <w:r>
        <w:rPr>
          <w:rFonts w:hint="eastAsia"/>
          <w:b/>
          <w:kern w:val="44"/>
          <w:u w:val="single"/>
        </w:rPr>
        <w:t>健康医疗相关产业用途</w:t>
      </w:r>
      <w:r>
        <w:rPr>
          <w:rFonts w:hint="eastAsia"/>
          <w:u w:val="single"/>
        </w:rPr>
        <w:t>（中高端康复护理中</w:t>
      </w:r>
      <w:r>
        <w:rPr>
          <w:rFonts w:hint="eastAsia"/>
          <w:u w:val="single"/>
        </w:rPr>
        <w:lastRenderedPageBreak/>
        <w:t>心）</w:t>
      </w:r>
      <w:r>
        <w:rPr>
          <w:rFonts w:hint="eastAsia"/>
          <w:kern w:val="44"/>
        </w:rPr>
        <w:t>。乙方向甲方承诺，该房屋用途应当严格按照规定用途内容履行，并遵守国家及本市有关房屋使用和物业管理的规定。</w:t>
      </w:r>
    </w:p>
    <w:p w:rsidR="00F25741" w:rsidRDefault="00E10D0E">
      <w:pPr>
        <w:spacing w:before="163"/>
        <w:rPr>
          <w:kern w:val="44"/>
        </w:rPr>
      </w:pPr>
      <w:r>
        <w:rPr>
          <w:kern w:val="44"/>
        </w:rPr>
        <w:t>2.2</w:t>
      </w:r>
      <w:r>
        <w:rPr>
          <w:rFonts w:hint="eastAsia"/>
          <w:kern w:val="44"/>
        </w:rPr>
        <w:t>乙方保证，租赁期限内，未征得甲方书面同意并按规定经有关主管机关审批同意前，不得擅自改变前款约定的使用用途。</w:t>
      </w:r>
    </w:p>
    <w:p w:rsidR="00F25741" w:rsidRDefault="00E10D0E">
      <w:pPr>
        <w:spacing w:before="163"/>
        <w:rPr>
          <w:kern w:val="44"/>
        </w:rPr>
      </w:pPr>
      <w:r>
        <w:rPr>
          <w:rFonts w:hint="eastAsia"/>
          <w:kern w:val="44"/>
        </w:rPr>
        <w:t>2.3乙方应当在开业前取得营业执照及相关的经营许可证，由于乙方无证无照经营行为造成甲方或第三方损失的，乙方应全额赔偿。</w:t>
      </w:r>
    </w:p>
    <w:p w:rsidR="00F25741" w:rsidRDefault="00E10D0E">
      <w:pPr>
        <w:pStyle w:val="11"/>
        <w:spacing w:before="163"/>
        <w:ind w:firstLine="482"/>
        <w:rPr>
          <w:sz w:val="24"/>
          <w:szCs w:val="24"/>
        </w:rPr>
      </w:pPr>
      <w:bookmarkStart w:id="2" w:name="_Toc401509228"/>
      <w:r>
        <w:rPr>
          <w:rFonts w:hint="eastAsia"/>
          <w:sz w:val="24"/>
          <w:szCs w:val="24"/>
        </w:rPr>
        <w:t>3．租赁期限</w:t>
      </w:r>
      <w:bookmarkEnd w:id="2"/>
      <w:r>
        <w:rPr>
          <w:rFonts w:hint="eastAsia"/>
          <w:sz w:val="24"/>
          <w:szCs w:val="24"/>
        </w:rPr>
        <w:t>和正式营业</w:t>
      </w:r>
    </w:p>
    <w:p w:rsidR="00F25741" w:rsidRDefault="00E10D0E">
      <w:pPr>
        <w:spacing w:before="163"/>
        <w:ind w:firstLineChars="0"/>
      </w:pPr>
      <w:r>
        <w:rPr>
          <w:rFonts w:hint="eastAsia"/>
        </w:rPr>
        <w:t>3.1经双方充分协商，一致同意租赁期限为 10年，租赁期限自  年  月  日至  年  月  日。</w:t>
      </w:r>
      <w:r w:rsidR="002B0A8A">
        <w:rPr>
          <w:rFonts w:hint="eastAsia"/>
        </w:rPr>
        <w:t>（起租日以实际交付日为准）</w:t>
      </w:r>
    </w:p>
    <w:p w:rsidR="00F25741" w:rsidRDefault="00E10D0E">
      <w:pPr>
        <w:spacing w:before="163"/>
      </w:pPr>
      <w:r>
        <w:t>3.2“租赁物业”起租日，起租日</w:t>
      </w:r>
      <w:r>
        <w:rPr>
          <w:rFonts w:hint="eastAsia"/>
        </w:rPr>
        <w:t>以</w:t>
      </w:r>
      <w:r w:rsidR="00FB40B4">
        <w:rPr>
          <w:rFonts w:hint="eastAsia"/>
        </w:rPr>
        <w:t>实际交付日</w:t>
      </w:r>
      <w:r w:rsidR="0093776C">
        <w:rPr>
          <w:rFonts w:hint="eastAsia"/>
        </w:rPr>
        <w:t>（移交确认书的签署日期）</w:t>
      </w:r>
      <w:r>
        <w:rPr>
          <w:rFonts w:hint="eastAsia"/>
        </w:rPr>
        <w:t>为准</w:t>
      </w:r>
      <w:r>
        <w:t>；起租日后甲方为乙方提供装修期</w:t>
      </w:r>
      <w:r>
        <w:rPr>
          <w:rFonts w:hint="eastAsia"/>
        </w:rPr>
        <w:t>半年（6</w:t>
      </w:r>
      <w:r>
        <w:t>个月</w:t>
      </w:r>
      <w:r>
        <w:rPr>
          <w:rFonts w:hint="eastAsia"/>
        </w:rPr>
        <w:t>，除不可抗力、双方协商一致同意或本合同另有约定外，该期限不予以中止、中断）</w:t>
      </w:r>
      <w:r>
        <w:t>，装修期仅限于乙方用作装修</w:t>
      </w:r>
      <w:r>
        <w:rPr>
          <w:rFonts w:hint="eastAsia"/>
        </w:rPr>
        <w:t>，</w:t>
      </w:r>
      <w:r>
        <w:t>该期间不计取租金。</w:t>
      </w:r>
      <w:r w:rsidR="00E6183C">
        <w:rPr>
          <w:rFonts w:hint="eastAsia"/>
        </w:rPr>
        <w:t>装修</w:t>
      </w:r>
      <w:r>
        <w:rPr>
          <w:rFonts w:hint="eastAsia"/>
        </w:rPr>
        <w:t>期仅减免租金，其他在装修期间产生的费用（包括但不限于水、电、气、物业费等），乙方仍应正常缴纳。若因乙方原因，装修期届满后未能开业甲方有权扣除乙方的全部装修保证金。若因乙方原因本合同提前解除或者终止的，乙方应当按照第一期租金的标准补交装修期的租金，并依照本合同的约定承担相应的违约责任。</w:t>
      </w:r>
    </w:p>
    <w:p w:rsidR="00F25741" w:rsidRDefault="00E10D0E">
      <w:pPr>
        <w:spacing w:before="163"/>
      </w:pPr>
      <w:r>
        <w:rPr>
          <w:rFonts w:hint="eastAsia"/>
          <w:kern w:val="0"/>
        </w:rPr>
        <w:t>3.3除因甲方原因外</w:t>
      </w:r>
      <w:r>
        <w:rPr>
          <w:rFonts w:asciiTheme="minorEastAsia" w:eastAsiaTheme="minorEastAsia" w:hAnsiTheme="minorEastAsia" w:hint="eastAsia"/>
        </w:rPr>
        <w:t>，乙方需将物业打造为中高端康复护理中心，</w:t>
      </w:r>
      <w:r>
        <w:rPr>
          <w:rFonts w:asciiTheme="minorEastAsia" w:eastAsiaTheme="minorEastAsia" w:hAnsiTheme="minorEastAsia" w:hint="eastAsia"/>
          <w:kern w:val="0"/>
        </w:rPr>
        <w:t>原则上乙方须与元宝塘邻居中心南楼</w:t>
      </w:r>
      <w:r>
        <w:rPr>
          <w:rFonts w:asciiTheme="minorEastAsia" w:eastAsiaTheme="minorEastAsia" w:hAnsiTheme="minorEastAsia"/>
          <w:kern w:val="0"/>
        </w:rPr>
        <w:t>1-6层彭埠卫生服务中心同步对外正式开业</w:t>
      </w:r>
      <w:r>
        <w:rPr>
          <w:rFonts w:hint="eastAsia"/>
          <w:kern w:val="0"/>
        </w:rPr>
        <w:t>。</w:t>
      </w:r>
    </w:p>
    <w:p w:rsidR="00F25741" w:rsidRDefault="00E10D0E">
      <w:pPr>
        <w:spacing w:before="163"/>
      </w:pPr>
      <w:r>
        <w:rPr>
          <w:rFonts w:hint="eastAsia"/>
        </w:rPr>
        <w:t>3.4乙方应自行办理经营许可等开业前的一切行政审批手续，因未能办理相关行政</w:t>
      </w:r>
      <w:r w:rsidR="002312FE">
        <w:rPr>
          <w:rFonts w:hint="eastAsia"/>
        </w:rPr>
        <w:t>审批手续造成的责任及经济损失由乙方自行承担；如在办理过程中，</w:t>
      </w:r>
      <w:r>
        <w:rPr>
          <w:rFonts w:hint="eastAsia"/>
        </w:rPr>
        <w:t>甲方提供</w:t>
      </w:r>
      <w:r w:rsidR="002312FE" w:rsidRPr="00F96182">
        <w:rPr>
          <w:rFonts w:hint="eastAsia"/>
        </w:rPr>
        <w:t>权属资料仅限于国有建设用地划拨决定书、建设用地规划许可证、建设工程规划许可证、建筑工程施工许可证、单位工程质量竣工验收记录</w:t>
      </w:r>
      <w:r>
        <w:rPr>
          <w:rFonts w:hint="eastAsia"/>
        </w:rPr>
        <w:t>。</w:t>
      </w:r>
    </w:p>
    <w:p w:rsidR="00F25741" w:rsidRDefault="00E10D0E">
      <w:pPr>
        <w:pStyle w:val="11"/>
        <w:spacing w:before="163"/>
        <w:ind w:firstLine="482"/>
        <w:rPr>
          <w:sz w:val="24"/>
          <w:szCs w:val="24"/>
        </w:rPr>
      </w:pPr>
      <w:bookmarkStart w:id="3" w:name="_Toc401509229"/>
      <w:r>
        <w:rPr>
          <w:rFonts w:hint="eastAsia"/>
          <w:sz w:val="24"/>
          <w:szCs w:val="24"/>
        </w:rPr>
        <w:lastRenderedPageBreak/>
        <w:t>4.租金及支付方式</w:t>
      </w:r>
      <w:bookmarkEnd w:id="3"/>
    </w:p>
    <w:p w:rsidR="00F25741" w:rsidRDefault="00E10D0E" w:rsidP="00704667">
      <w:pPr>
        <w:spacing w:before="163"/>
      </w:pPr>
      <w:r>
        <w:rPr>
          <w:rFonts w:hint="eastAsia"/>
        </w:rPr>
        <w:t>4.1“租赁物业”以</w:t>
      </w:r>
      <w:r w:rsidR="00F5693B">
        <w:rPr>
          <w:rFonts w:hint="eastAsia"/>
        </w:rPr>
        <w:t>第一计租年度租金</w:t>
      </w:r>
      <w:r>
        <w:rPr>
          <w:rFonts w:hint="eastAsia"/>
        </w:rPr>
        <w:t>为：人民币【   】元</w:t>
      </w:r>
      <w:r>
        <w:t>/</w:t>
      </w:r>
      <w:r w:rsidR="003D53E7">
        <w:rPr>
          <w:rFonts w:hint="eastAsia"/>
        </w:rPr>
        <w:t>年</w:t>
      </w:r>
      <w:r>
        <w:rPr>
          <w:rFonts w:hint="eastAsia"/>
        </w:rPr>
        <w:t>。租金按照第一、二两年不变，后每两年分别按4%、6%、8%、10%递增（即：第三、四年在第二年基础上递增4%，第五、六年在第四年基础上递增6%,第七、八年在第六年基础上递增8%，第九、十年在第八年基础上递增10%）。</w:t>
      </w:r>
    </w:p>
    <w:tbl>
      <w:tblPr>
        <w:tblW w:w="8703" w:type="dxa"/>
        <w:tblInd w:w="95" w:type="dxa"/>
        <w:tblLayout w:type="fixed"/>
        <w:tblLook w:val="04A0"/>
      </w:tblPr>
      <w:tblGrid>
        <w:gridCol w:w="3428"/>
        <w:gridCol w:w="2787"/>
        <w:gridCol w:w="2488"/>
      </w:tblGrid>
      <w:tr w:rsidR="00F25741">
        <w:trPr>
          <w:trHeight w:val="499"/>
        </w:trPr>
        <w:tc>
          <w:tcPr>
            <w:tcW w:w="3428" w:type="dxa"/>
            <w:tcBorders>
              <w:top w:val="single" w:sz="4" w:space="0" w:color="auto"/>
              <w:left w:val="single" w:sz="4" w:space="0" w:color="auto"/>
              <w:bottom w:val="single" w:sz="4" w:space="0" w:color="auto"/>
              <w:right w:val="single" w:sz="4" w:space="0" w:color="auto"/>
            </w:tcBorders>
            <w:vAlign w:val="center"/>
          </w:tcPr>
          <w:p w:rsidR="00F25741" w:rsidRDefault="00E10D0E" w:rsidP="00704667">
            <w:pPr>
              <w:widowControl/>
              <w:spacing w:before="163" w:line="240" w:lineRule="auto"/>
              <w:ind w:firstLineChars="0" w:firstLine="0"/>
              <w:jc w:val="center"/>
              <w:rPr>
                <w:rFonts w:cs="宋体"/>
                <w:kern w:val="0"/>
              </w:rPr>
            </w:pPr>
            <w:r>
              <w:rPr>
                <w:rFonts w:cs="宋体" w:hint="eastAsia"/>
                <w:kern w:val="0"/>
              </w:rPr>
              <w:t>租赁期限</w:t>
            </w:r>
          </w:p>
        </w:tc>
        <w:tc>
          <w:tcPr>
            <w:tcW w:w="2787" w:type="dxa"/>
            <w:tcBorders>
              <w:top w:val="single" w:sz="4" w:space="0" w:color="auto"/>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地上物业年租金（元/年）</w:t>
            </w:r>
          </w:p>
        </w:tc>
        <w:tc>
          <w:tcPr>
            <w:tcW w:w="2488" w:type="dxa"/>
            <w:tcBorders>
              <w:top w:val="single" w:sz="4" w:space="0" w:color="auto"/>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递增幅度</w:t>
            </w:r>
          </w:p>
        </w:tc>
      </w:tr>
      <w:tr w:rsidR="00F25741">
        <w:trPr>
          <w:trHeight w:val="499"/>
        </w:trPr>
        <w:tc>
          <w:tcPr>
            <w:tcW w:w="3428" w:type="dxa"/>
            <w:tcBorders>
              <w:top w:val="nil"/>
              <w:left w:val="single" w:sz="4" w:space="0" w:color="auto"/>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自起租日起24个月</w:t>
            </w:r>
          </w:p>
          <w:p w:rsidR="00F25741" w:rsidRDefault="00E10D0E" w:rsidP="00555889">
            <w:pPr>
              <w:widowControl/>
              <w:spacing w:before="163" w:line="240" w:lineRule="auto"/>
              <w:ind w:firstLineChars="0" w:firstLine="0"/>
              <w:jc w:val="center"/>
              <w:rPr>
                <w:rFonts w:cs="宋体"/>
                <w:kern w:val="0"/>
              </w:rPr>
            </w:pPr>
            <w:r>
              <w:rPr>
                <w:rFonts w:cs="宋体" w:hint="eastAsia"/>
                <w:kern w:val="0"/>
              </w:rPr>
              <w:t>（含</w:t>
            </w:r>
            <w:r w:rsidR="00555889">
              <w:rPr>
                <w:rFonts w:cs="宋体" w:hint="eastAsia"/>
                <w:kern w:val="0"/>
              </w:rPr>
              <w:t>装修期</w:t>
            </w:r>
            <w:r>
              <w:rPr>
                <w:rFonts w:cs="宋体" w:hint="eastAsia"/>
                <w:kern w:val="0"/>
              </w:rPr>
              <w:t>6个月）</w:t>
            </w:r>
          </w:p>
        </w:tc>
        <w:tc>
          <w:tcPr>
            <w:tcW w:w="2787" w:type="dxa"/>
            <w:tcBorders>
              <w:top w:val="nil"/>
              <w:left w:val="nil"/>
              <w:bottom w:val="single" w:sz="4" w:space="0" w:color="auto"/>
              <w:right w:val="single" w:sz="4" w:space="0" w:color="auto"/>
            </w:tcBorders>
            <w:vAlign w:val="center"/>
          </w:tcPr>
          <w:p w:rsidR="00F25741" w:rsidRDefault="00F25741">
            <w:pPr>
              <w:widowControl/>
              <w:spacing w:before="163" w:line="240" w:lineRule="auto"/>
              <w:ind w:firstLineChars="0" w:firstLine="0"/>
              <w:jc w:val="center"/>
              <w:rPr>
                <w:rFonts w:cs="宋体"/>
                <w:kern w:val="0"/>
              </w:rPr>
            </w:pPr>
          </w:p>
        </w:tc>
        <w:tc>
          <w:tcPr>
            <w:tcW w:w="2488" w:type="dxa"/>
            <w:tcBorders>
              <w:top w:val="nil"/>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0</w:t>
            </w:r>
          </w:p>
        </w:tc>
      </w:tr>
      <w:tr w:rsidR="00F25741">
        <w:trPr>
          <w:trHeight w:val="499"/>
        </w:trPr>
        <w:tc>
          <w:tcPr>
            <w:tcW w:w="3428" w:type="dxa"/>
            <w:tcBorders>
              <w:top w:val="nil"/>
              <w:left w:val="single" w:sz="4" w:space="0" w:color="auto"/>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第三年至第四年</w:t>
            </w:r>
          </w:p>
        </w:tc>
        <w:tc>
          <w:tcPr>
            <w:tcW w:w="2787" w:type="dxa"/>
            <w:tcBorders>
              <w:top w:val="nil"/>
              <w:left w:val="nil"/>
              <w:bottom w:val="single" w:sz="4" w:space="0" w:color="auto"/>
              <w:right w:val="single" w:sz="4" w:space="0" w:color="auto"/>
            </w:tcBorders>
            <w:vAlign w:val="center"/>
          </w:tcPr>
          <w:p w:rsidR="00F25741" w:rsidRDefault="00F25741">
            <w:pPr>
              <w:widowControl/>
              <w:spacing w:before="163" w:line="240" w:lineRule="auto"/>
              <w:ind w:firstLineChars="0" w:firstLine="0"/>
              <w:jc w:val="center"/>
              <w:rPr>
                <w:rFonts w:cs="宋体"/>
                <w:kern w:val="0"/>
              </w:rPr>
            </w:pPr>
          </w:p>
        </w:tc>
        <w:tc>
          <w:tcPr>
            <w:tcW w:w="2488" w:type="dxa"/>
            <w:tcBorders>
              <w:top w:val="nil"/>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4%</w:t>
            </w:r>
          </w:p>
        </w:tc>
      </w:tr>
      <w:tr w:rsidR="00F25741">
        <w:trPr>
          <w:trHeight w:val="499"/>
        </w:trPr>
        <w:tc>
          <w:tcPr>
            <w:tcW w:w="3428" w:type="dxa"/>
            <w:tcBorders>
              <w:top w:val="nil"/>
              <w:left w:val="single" w:sz="4" w:space="0" w:color="auto"/>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第五年至第六年</w:t>
            </w:r>
          </w:p>
        </w:tc>
        <w:tc>
          <w:tcPr>
            <w:tcW w:w="2787" w:type="dxa"/>
            <w:tcBorders>
              <w:top w:val="nil"/>
              <w:left w:val="nil"/>
              <w:bottom w:val="single" w:sz="4" w:space="0" w:color="auto"/>
              <w:right w:val="single" w:sz="4" w:space="0" w:color="auto"/>
            </w:tcBorders>
            <w:vAlign w:val="center"/>
          </w:tcPr>
          <w:p w:rsidR="00F25741" w:rsidRDefault="00F25741">
            <w:pPr>
              <w:widowControl/>
              <w:spacing w:before="163" w:line="240" w:lineRule="auto"/>
              <w:ind w:firstLineChars="0" w:firstLine="0"/>
              <w:jc w:val="center"/>
              <w:rPr>
                <w:rFonts w:cs="宋体"/>
                <w:kern w:val="0"/>
              </w:rPr>
            </w:pPr>
          </w:p>
        </w:tc>
        <w:tc>
          <w:tcPr>
            <w:tcW w:w="2488" w:type="dxa"/>
            <w:tcBorders>
              <w:top w:val="nil"/>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6%</w:t>
            </w:r>
          </w:p>
        </w:tc>
      </w:tr>
      <w:tr w:rsidR="00F25741">
        <w:trPr>
          <w:trHeight w:val="479"/>
        </w:trPr>
        <w:tc>
          <w:tcPr>
            <w:tcW w:w="3428" w:type="dxa"/>
            <w:tcBorders>
              <w:top w:val="nil"/>
              <w:left w:val="single" w:sz="4" w:space="0" w:color="auto"/>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第七年至第八年</w:t>
            </w:r>
          </w:p>
        </w:tc>
        <w:tc>
          <w:tcPr>
            <w:tcW w:w="2787" w:type="dxa"/>
            <w:tcBorders>
              <w:top w:val="nil"/>
              <w:left w:val="nil"/>
              <w:bottom w:val="single" w:sz="4" w:space="0" w:color="auto"/>
              <w:right w:val="single" w:sz="4" w:space="0" w:color="auto"/>
            </w:tcBorders>
            <w:vAlign w:val="center"/>
          </w:tcPr>
          <w:p w:rsidR="00F25741" w:rsidRDefault="00F25741">
            <w:pPr>
              <w:widowControl/>
              <w:spacing w:before="163" w:line="240" w:lineRule="auto"/>
              <w:ind w:firstLineChars="0" w:firstLine="0"/>
              <w:jc w:val="center"/>
              <w:rPr>
                <w:rFonts w:cs="宋体"/>
                <w:kern w:val="0"/>
              </w:rPr>
            </w:pPr>
          </w:p>
        </w:tc>
        <w:tc>
          <w:tcPr>
            <w:tcW w:w="2488" w:type="dxa"/>
            <w:tcBorders>
              <w:top w:val="nil"/>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8%</w:t>
            </w:r>
          </w:p>
        </w:tc>
      </w:tr>
      <w:tr w:rsidR="00F25741">
        <w:trPr>
          <w:trHeight w:val="559"/>
        </w:trPr>
        <w:tc>
          <w:tcPr>
            <w:tcW w:w="3428" w:type="dxa"/>
            <w:tcBorders>
              <w:top w:val="nil"/>
              <w:left w:val="single" w:sz="4" w:space="0" w:color="auto"/>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第九年至第十年</w:t>
            </w:r>
          </w:p>
        </w:tc>
        <w:tc>
          <w:tcPr>
            <w:tcW w:w="2787" w:type="dxa"/>
            <w:tcBorders>
              <w:top w:val="nil"/>
              <w:left w:val="nil"/>
              <w:bottom w:val="single" w:sz="4" w:space="0" w:color="auto"/>
              <w:right w:val="single" w:sz="4" w:space="0" w:color="auto"/>
            </w:tcBorders>
            <w:vAlign w:val="center"/>
          </w:tcPr>
          <w:p w:rsidR="00F25741" w:rsidRDefault="00F25741">
            <w:pPr>
              <w:widowControl/>
              <w:spacing w:before="163" w:line="240" w:lineRule="auto"/>
              <w:ind w:firstLineChars="0" w:firstLine="0"/>
              <w:jc w:val="center"/>
              <w:rPr>
                <w:rFonts w:cs="宋体"/>
                <w:kern w:val="0"/>
              </w:rPr>
            </w:pPr>
          </w:p>
        </w:tc>
        <w:tc>
          <w:tcPr>
            <w:tcW w:w="2488" w:type="dxa"/>
            <w:tcBorders>
              <w:top w:val="nil"/>
              <w:left w:val="nil"/>
              <w:bottom w:val="single" w:sz="4" w:space="0" w:color="auto"/>
              <w:right w:val="single" w:sz="4" w:space="0" w:color="auto"/>
            </w:tcBorders>
            <w:vAlign w:val="center"/>
          </w:tcPr>
          <w:p w:rsidR="00F25741" w:rsidRDefault="00E10D0E">
            <w:pPr>
              <w:widowControl/>
              <w:spacing w:before="163" w:line="240" w:lineRule="auto"/>
              <w:ind w:firstLineChars="0" w:firstLine="0"/>
              <w:jc w:val="center"/>
              <w:rPr>
                <w:rFonts w:cs="宋体"/>
                <w:kern w:val="0"/>
              </w:rPr>
            </w:pPr>
            <w:r>
              <w:rPr>
                <w:rFonts w:cs="宋体" w:hint="eastAsia"/>
                <w:kern w:val="0"/>
              </w:rPr>
              <w:t>10%</w:t>
            </w:r>
          </w:p>
        </w:tc>
      </w:tr>
    </w:tbl>
    <w:p w:rsidR="00F25741" w:rsidRDefault="00E10D0E">
      <w:pPr>
        <w:spacing w:before="163"/>
      </w:pPr>
      <w:r>
        <w:rPr>
          <w:rFonts w:hint="eastAsia"/>
        </w:rPr>
        <w:t>租金组成方式见【</w:t>
      </w:r>
      <w:r>
        <w:rPr>
          <w:rFonts w:hint="eastAsia"/>
          <w:b/>
        </w:rPr>
        <w:t>附件二：</w:t>
      </w:r>
      <w:r>
        <w:rPr>
          <w:b/>
        </w:rPr>
        <w:t>租金明细</w:t>
      </w:r>
      <w:r>
        <w:rPr>
          <w:rFonts w:hint="eastAsia"/>
        </w:rPr>
        <w:t>】。</w:t>
      </w:r>
    </w:p>
    <w:p w:rsidR="00F25741" w:rsidRDefault="00E10D0E">
      <w:pPr>
        <w:spacing w:before="163"/>
      </w:pPr>
      <w:r>
        <w:rPr>
          <w:rFonts w:hint="eastAsia"/>
        </w:rPr>
        <w:t>租金仅指租赁物业的使用费</w:t>
      </w:r>
      <w:r>
        <w:rPr>
          <w:rFonts w:hint="eastAsia"/>
          <w:u w:val="single"/>
        </w:rPr>
        <w:t>，本合同所约定的金额包含增值税金，甲方应在收取乙方支付的约定金额的租金后开具符合税务部门规定的增值税专用发票</w:t>
      </w:r>
      <w:r>
        <w:rPr>
          <w:rFonts w:hint="eastAsia"/>
        </w:rPr>
        <w:t>。</w:t>
      </w:r>
    </w:p>
    <w:p w:rsidR="00F25741" w:rsidRDefault="00E10D0E">
      <w:pPr>
        <w:spacing w:before="163"/>
      </w:pPr>
      <w:r>
        <w:rPr>
          <w:rFonts w:hint="eastAsia"/>
        </w:rPr>
        <w:t>甲方确认乙方将租金支付到以下指定账户，即视为完成本合同项下的租金支付义务：</w:t>
      </w:r>
    </w:p>
    <w:p w:rsidR="00F25741" w:rsidRDefault="00E10D0E">
      <w:pPr>
        <w:spacing w:before="163"/>
      </w:pPr>
      <w:r>
        <w:rPr>
          <w:rFonts w:hint="eastAsia"/>
        </w:rPr>
        <w:t>户名：杭州市邻居中心管理股份有限公司</w:t>
      </w:r>
    </w:p>
    <w:p w:rsidR="00F25741" w:rsidRDefault="00E10D0E">
      <w:pPr>
        <w:spacing w:before="163"/>
      </w:pPr>
      <w:r>
        <w:rPr>
          <w:rFonts w:hint="eastAsia"/>
        </w:rPr>
        <w:t>账号：394873298290</w:t>
      </w:r>
    </w:p>
    <w:p w:rsidR="00F25741" w:rsidRDefault="00E10D0E">
      <w:pPr>
        <w:spacing w:before="163"/>
      </w:pPr>
      <w:r>
        <w:rPr>
          <w:rFonts w:hint="eastAsia"/>
        </w:rPr>
        <w:t>开户行：中行钱江新城支行</w:t>
      </w:r>
    </w:p>
    <w:p w:rsidR="00F25741" w:rsidRDefault="00E10D0E">
      <w:pPr>
        <w:spacing w:before="163"/>
      </w:pPr>
      <w:r>
        <w:rPr>
          <w:rFonts w:hint="eastAsia"/>
        </w:rPr>
        <w:t>开票错误的责任承担：如因乙方原因导致开票错误的，由此造成的损失由乙方承担。</w:t>
      </w:r>
    </w:p>
    <w:p w:rsidR="00F25741" w:rsidRDefault="00E10D0E">
      <w:pPr>
        <w:spacing w:before="163"/>
      </w:pPr>
      <w:r>
        <w:rPr>
          <w:rFonts w:hint="eastAsia"/>
        </w:rPr>
        <w:t>该租金不包含租赁物业的水</w:t>
      </w:r>
      <w:r>
        <w:rPr>
          <w:rFonts w:ascii="Calibri" w:hAnsi="Calibri" w:hint="eastAsia"/>
        </w:rPr>
        <w:t>、电、</w:t>
      </w:r>
      <w:r>
        <w:rPr>
          <w:rFonts w:hint="eastAsia"/>
        </w:rPr>
        <w:t>燃气、</w:t>
      </w:r>
      <w:r>
        <w:rPr>
          <w:rFonts w:ascii="Calibri" w:hAnsi="Calibri" w:hint="eastAsia"/>
        </w:rPr>
        <w:t>电话、电视、网络、物业管理费</w:t>
      </w:r>
      <w:r>
        <w:rPr>
          <w:rFonts w:hint="eastAsia"/>
        </w:rPr>
        <w:t xml:space="preserve">等费用，该部分费用由乙方自行向甲方、物业公司或相关部门支付。 </w:t>
      </w:r>
    </w:p>
    <w:p w:rsidR="00F25741" w:rsidRDefault="00E10D0E">
      <w:pPr>
        <w:spacing w:before="163"/>
      </w:pPr>
      <w:r>
        <w:rPr>
          <w:rFonts w:hint="eastAsia"/>
        </w:rPr>
        <w:lastRenderedPageBreak/>
        <w:t>4.2经双方协商，一致同意按以下方式支付租金：</w:t>
      </w:r>
    </w:p>
    <w:p w:rsidR="00F25741" w:rsidRDefault="00E10D0E">
      <w:pPr>
        <w:spacing w:before="163"/>
      </w:pPr>
      <w:r>
        <w:rPr>
          <w:rFonts w:hint="eastAsia"/>
        </w:rPr>
        <w:t>（1）租金的计算以合同年度为单位，首个合同年度指合同起租日起至次年同月同日前一日止的连续时期，如起租日为2017年11月1日的，则首个合同年度为2017年11月1日起至2018年10月31日止。</w:t>
      </w:r>
    </w:p>
    <w:p w:rsidR="00F25741" w:rsidRDefault="00E10D0E">
      <w:pPr>
        <w:spacing w:before="163"/>
      </w:pPr>
      <w:r>
        <w:rPr>
          <w:rFonts w:hint="eastAsia"/>
        </w:rPr>
        <w:t>（2）遵照先付后用的原则，第一年租金按年支付，第二年开始每六个月支付一次。第一期应付的一年租金（含</w:t>
      </w:r>
      <w:r w:rsidR="00E41374">
        <w:rPr>
          <w:rFonts w:hint="eastAsia"/>
        </w:rPr>
        <w:t>装修期</w:t>
      </w:r>
      <w:r>
        <w:rPr>
          <w:rFonts w:hint="eastAsia"/>
        </w:rPr>
        <w:t>6个月）人民币（¥ ）</w:t>
      </w:r>
      <w:r w:rsidR="00FA54B3">
        <w:rPr>
          <w:rFonts w:hint="eastAsia"/>
        </w:rPr>
        <w:t>元</w:t>
      </w:r>
      <w:r>
        <w:rPr>
          <w:rFonts w:hint="eastAsia"/>
        </w:rPr>
        <w:t>由承租人自本合同</w:t>
      </w:r>
      <w:r>
        <w:t>签订之日起7个工作日内支付</w:t>
      </w:r>
      <w:r>
        <w:rPr>
          <w:rFonts w:hint="eastAsia"/>
        </w:rPr>
        <w:t>，后续乙方最迟于每期开始前的30日内支付下一期租金。</w:t>
      </w:r>
      <w:bookmarkStart w:id="4" w:name="_Toc401509230"/>
    </w:p>
    <w:p w:rsidR="00F25741" w:rsidRPr="00F25741" w:rsidRDefault="00F25741" w:rsidP="00F25741">
      <w:pPr>
        <w:pStyle w:val="11"/>
        <w:spacing w:before="163"/>
        <w:ind w:firstLineChars="0" w:firstLine="482"/>
        <w:rPr>
          <w:b w:val="0"/>
        </w:rPr>
      </w:pPr>
      <w:r w:rsidRPr="00F25741">
        <w:rPr>
          <w:sz w:val="24"/>
          <w:szCs w:val="24"/>
        </w:rPr>
        <w:t>5.“租赁物业”的交接</w:t>
      </w:r>
      <w:bookmarkEnd w:id="4"/>
    </w:p>
    <w:p w:rsidR="00F25741" w:rsidRDefault="00E10D0E">
      <w:pPr>
        <w:spacing w:before="163"/>
        <w:rPr>
          <w:rFonts w:cs="宋体"/>
        </w:rPr>
      </w:pPr>
      <w:r>
        <w:rPr>
          <w:rFonts w:hint="eastAsia"/>
        </w:rPr>
        <w:t>5.1</w:t>
      </w:r>
      <w:r>
        <w:rPr>
          <w:rFonts w:hint="eastAsia"/>
          <w:bCs/>
        </w:rPr>
        <w:t>甲方已完成租赁</w:t>
      </w:r>
      <w:r w:rsidRPr="003C7406">
        <w:rPr>
          <w:rFonts w:hint="eastAsia"/>
          <w:bCs/>
        </w:rPr>
        <w:t>物业</w:t>
      </w:r>
      <w:r w:rsidR="003C7406" w:rsidRPr="003C7406">
        <w:rPr>
          <w:rFonts w:hint="eastAsia"/>
          <w:bCs/>
        </w:rPr>
        <w:t>单位工程质量</w:t>
      </w:r>
      <w:r w:rsidRPr="003C7406">
        <w:rPr>
          <w:rFonts w:hint="eastAsia"/>
          <w:bCs/>
        </w:rPr>
        <w:t>竣工验收</w:t>
      </w:r>
      <w:r>
        <w:rPr>
          <w:rFonts w:hint="eastAsia"/>
          <w:bCs/>
        </w:rPr>
        <w:t>，本合同签订前乙方已实地察看</w:t>
      </w:r>
      <w:r>
        <w:rPr>
          <w:rFonts w:hint="eastAsia"/>
        </w:rPr>
        <w:t>该租赁物业现有的包括但不限于结构、装修、附属设施、设备状况等状况，认可该租赁物业已经具备合同约定的交付条件</w:t>
      </w:r>
      <w:r>
        <w:rPr>
          <w:rFonts w:hint="eastAsia"/>
          <w:bCs/>
        </w:rPr>
        <w:t>。</w:t>
      </w:r>
      <w:r>
        <w:rPr>
          <w:rFonts w:cs="宋体" w:hint="eastAsia"/>
        </w:rPr>
        <w:t>如因乙方原因导致该租赁物业不能按期交付的，租金起算日仍按本合同执行，</w:t>
      </w:r>
      <w:r>
        <w:rPr>
          <w:rFonts w:hint="eastAsia"/>
        </w:rPr>
        <w:t>装修期不顺延</w:t>
      </w:r>
      <w:r>
        <w:rPr>
          <w:rFonts w:cs="宋体" w:hint="eastAsia"/>
        </w:rPr>
        <w:t>。</w:t>
      </w:r>
    </w:p>
    <w:p w:rsidR="00F25741" w:rsidRDefault="00E10D0E">
      <w:pPr>
        <w:spacing w:before="163"/>
      </w:pPr>
      <w:r>
        <w:rPr>
          <w:rFonts w:cs="宋体" w:hint="eastAsia"/>
        </w:rPr>
        <w:t>如乙方在交付过程中发现该物业</w:t>
      </w:r>
      <w:r>
        <w:rPr>
          <w:rFonts w:hint="eastAsia"/>
        </w:rPr>
        <w:t>结构、装修、附属设施、设备状况等瑕疵，可以在继续履行交付的前提下于《移交确认书》上注明该等瑕疵，该等瑕疵的弥补和修复均由甲方负责。</w:t>
      </w:r>
    </w:p>
    <w:p w:rsidR="00F25741" w:rsidRDefault="00E10D0E">
      <w:pPr>
        <w:spacing w:before="163"/>
      </w:pPr>
      <w:r>
        <w:rPr>
          <w:rFonts w:hint="eastAsia"/>
        </w:rPr>
        <w:t xml:space="preserve">5.2甲方将“租赁物业”及现有附属设备设施按移交确认书现状完整移交给乙方。乙方接收物业后，甲方协助办理租赁合同备案登记手续或租赁许可证及相关政府部门批文。 </w:t>
      </w:r>
    </w:p>
    <w:p w:rsidR="00F25741" w:rsidRDefault="00E10D0E">
      <w:pPr>
        <w:spacing w:before="163"/>
        <w:rPr>
          <w:rFonts w:ascii="Times New Roman" w:hAnsi="Times New Roman"/>
          <w:kern w:val="0"/>
        </w:rPr>
      </w:pPr>
      <w:r>
        <w:t>5.3</w:t>
      </w:r>
      <w:r>
        <w:rPr>
          <w:rFonts w:hint="eastAsia"/>
        </w:rPr>
        <w:t>甲方可在满足本合同约定的交付条件的情况下提前将租赁物业交付给乙方。</w:t>
      </w:r>
      <w:r>
        <w:rPr>
          <w:rFonts w:ascii="Times New Roman" w:hAnsi="Times New Roman" w:hint="eastAsia"/>
          <w:kern w:val="0"/>
        </w:rPr>
        <w:t>乙方应在接到甲方书面通知后七个工作日内办理交接手续，超过七个工作日未办理交接手续的视同该第七个工作日为租赁物业交付日，装修期开始起算，装修期内房屋产生的各项费用亦由乙方承担。</w:t>
      </w:r>
      <w:r w:rsidRPr="00AA053E">
        <w:rPr>
          <w:rFonts w:ascii="Times New Roman" w:hAnsi="Times New Roman" w:hint="eastAsia"/>
          <w:kern w:val="0"/>
        </w:rPr>
        <w:t>乙方超过二十个工作日未办理交付手续或支付租金或逾期缴纳相关费用（包括但不限于水、电、气等）的，每逾期一日，每日合同总租金的千分之二向甲方支付违约金。逾期超过三十日的，甲方有权解除本合同，乙方应当按第一年租金标</w:t>
      </w:r>
      <w:r w:rsidRPr="00AA053E">
        <w:rPr>
          <w:rFonts w:ascii="Times New Roman" w:hAnsi="Times New Roman" w:hint="eastAsia"/>
          <w:kern w:val="0"/>
        </w:rPr>
        <w:lastRenderedPageBreak/>
        <w:t>准的</w:t>
      </w:r>
      <w:r w:rsidRPr="00AA053E">
        <w:rPr>
          <w:rFonts w:ascii="Times New Roman" w:hAnsi="Times New Roman" w:hint="eastAsia"/>
          <w:kern w:val="0"/>
        </w:rPr>
        <w:t>50%</w:t>
      </w:r>
      <w:r w:rsidRPr="00AA053E">
        <w:rPr>
          <w:rFonts w:ascii="Times New Roman" w:hAnsi="Times New Roman" w:hint="eastAsia"/>
          <w:kern w:val="0"/>
        </w:rPr>
        <w:t>向甲方支付违约金，</w:t>
      </w:r>
      <w:r>
        <w:rPr>
          <w:rFonts w:ascii="Times New Roman" w:hAnsi="Times New Roman" w:hint="eastAsia"/>
          <w:kern w:val="0"/>
        </w:rPr>
        <w:t>甲方还有权没收乙方的租赁保证金及装修保证金。如因此给甲方造成损失的，乙方还应承担全部赔偿责任。</w:t>
      </w:r>
    </w:p>
    <w:p w:rsidR="00F25741" w:rsidRDefault="00E10D0E">
      <w:pPr>
        <w:spacing w:before="163"/>
      </w:pPr>
      <w:r>
        <w:rPr>
          <w:rFonts w:hint="eastAsia"/>
        </w:rPr>
        <w:t>5.4甲乙双方按照移交确认书内容交付，交付日后租赁物业及其附属设备设施由乙方使用并承担维修养护责任。</w:t>
      </w:r>
    </w:p>
    <w:p w:rsidR="00F25741" w:rsidRDefault="00E10D0E">
      <w:pPr>
        <w:spacing w:before="163"/>
      </w:pPr>
      <w:r>
        <w:rPr>
          <w:rFonts w:hint="eastAsia"/>
        </w:rPr>
        <w:t>5.5除该“租赁物业”主体结构质量被有资质鉴定部门认定为不合格或者严重影响乙方正常装修的质量问题外，乙方不得以该物业存在质量瑕疵为由拒绝按照本合同约定交接；乙方拒绝办理交接手续的，按照本合同5.3条处理。</w:t>
      </w:r>
    </w:p>
    <w:p w:rsidR="00F25741" w:rsidRDefault="00E10D0E">
      <w:pPr>
        <w:pStyle w:val="11"/>
        <w:spacing w:before="163"/>
        <w:ind w:firstLine="482"/>
        <w:rPr>
          <w:sz w:val="24"/>
          <w:szCs w:val="24"/>
        </w:rPr>
      </w:pPr>
      <w:bookmarkStart w:id="5" w:name="_Toc401509231"/>
      <w:r>
        <w:rPr>
          <w:rFonts w:hint="eastAsia"/>
          <w:sz w:val="24"/>
          <w:szCs w:val="24"/>
        </w:rPr>
        <w:t>6.房屋的改造、装修及保养</w:t>
      </w:r>
      <w:bookmarkEnd w:id="5"/>
    </w:p>
    <w:p w:rsidR="00F25741" w:rsidRDefault="00E10D0E">
      <w:pPr>
        <w:spacing w:before="163"/>
      </w:pPr>
      <w:r>
        <w:rPr>
          <w:rFonts w:hint="eastAsia"/>
        </w:rPr>
        <w:t>6.1乙方应在装修进场前与甲方或甲方委托的物业公司签订进场协议，乙方未签协议的，甲方或甲方委托的物业公司有权拒绝乙方进场装修,装修期照常起算，由此产生的损失由乙方承担。</w:t>
      </w:r>
    </w:p>
    <w:p w:rsidR="00F25741" w:rsidRDefault="00E10D0E">
      <w:pPr>
        <w:spacing w:before="163"/>
      </w:pPr>
      <w:r>
        <w:rPr>
          <w:rFonts w:hint="eastAsia"/>
        </w:rPr>
        <w:t>6.2乙方负责装修、改造“租赁物业”，并保证“租赁物业”结构的安全。</w:t>
      </w:r>
      <w:r>
        <w:rPr>
          <w:rFonts w:cs="宋体" w:hint="eastAsia"/>
        </w:rPr>
        <w:t>乙方在不损害租赁物业的原有结构及安全的前提下，可以根据项目运营需要进行必要的改造。乙方的装修方案及施工图纸应</w:t>
      </w:r>
      <w:r w:rsidR="00273834">
        <w:rPr>
          <w:rFonts w:hint="eastAsia"/>
          <w:bCs/>
        </w:rPr>
        <w:t>符合有关法律、法规、规章的规定，在取得甲方书面同意后，报批并</w:t>
      </w:r>
      <w:r>
        <w:rPr>
          <w:rFonts w:hint="eastAsia"/>
        </w:rPr>
        <w:t>取得</w:t>
      </w:r>
      <w:r>
        <w:rPr>
          <w:rFonts w:cs="宋体" w:hint="eastAsia"/>
        </w:rPr>
        <w:t>政府部门的相关审批同意后方可实施。乙方的装修也应服从甲方及甲方委托物业公司的日常管理。</w:t>
      </w:r>
    </w:p>
    <w:p w:rsidR="00F25741" w:rsidRDefault="00E10D0E">
      <w:pPr>
        <w:spacing w:before="163"/>
      </w:pPr>
      <w:r>
        <w:rPr>
          <w:rFonts w:cs="宋体" w:hint="eastAsia"/>
        </w:rPr>
        <w:t>乙方若确需变动或改造该租赁物业的主体结构，应当提供相关有资质单位出具的同意变动方案、报甲方及甲方委托物业公司备案、获得相关政府部门的审批同意后，才可进行施工改建，结构变动不应影响主体结构安全。</w:t>
      </w:r>
      <w:r>
        <w:rPr>
          <w:rFonts w:hint="eastAsia"/>
        </w:rPr>
        <w:t>如乙方因实际经营要求需对原有设施设备进行改造提升，须事先征得甲方书面同意，甲方同意后方可实施，乙方须自行承担相关改造和后续维护费用以及一切安全责任。</w:t>
      </w:r>
    </w:p>
    <w:p w:rsidR="00F25741" w:rsidRDefault="00E10D0E">
      <w:pPr>
        <w:spacing w:before="163"/>
      </w:pPr>
      <w:r>
        <w:rPr>
          <w:rFonts w:hint="eastAsia"/>
        </w:rPr>
        <w:t>如乙方不按报送方案施工或未经审批、未经甲方同意擅自施工的，由乙方承担全部法律后果，且应立即纠正。因此给甲方造成经济损失的，乙方应予以赔偿。因乙方装修施工原因给甲方或他人造成损失的，乙方应予以赔偿。</w:t>
      </w:r>
    </w:p>
    <w:p w:rsidR="00F25741" w:rsidRDefault="00E10D0E">
      <w:pPr>
        <w:spacing w:before="163"/>
        <w:rPr>
          <w:rFonts w:cs="宋体"/>
        </w:rPr>
      </w:pPr>
      <w:r>
        <w:rPr>
          <w:rFonts w:hint="eastAsia"/>
        </w:rPr>
        <w:lastRenderedPageBreak/>
        <w:t>6.3</w:t>
      </w:r>
      <w:r>
        <w:rPr>
          <w:rFonts w:hint="eastAsia"/>
          <w:bCs/>
        </w:rPr>
        <w:t>乙方应及时清运装修产生的建筑垃圾，如超过</w:t>
      </w:r>
      <w:r>
        <w:rPr>
          <w:bCs/>
        </w:rPr>
        <w:t>3个工作</w:t>
      </w:r>
      <w:r>
        <w:rPr>
          <w:rFonts w:hint="eastAsia"/>
          <w:bCs/>
        </w:rPr>
        <w:t>日仍未清运或政府环卫部门要求立即清运，甲方有权代为清运，但所需费用应由乙方承担。上述费用在乙方收到甲方的书面缴费通知书后</w:t>
      </w:r>
      <w:r>
        <w:rPr>
          <w:bCs/>
        </w:rPr>
        <w:t>7个工作</w:t>
      </w:r>
      <w:r>
        <w:rPr>
          <w:rFonts w:hint="eastAsia"/>
          <w:bCs/>
        </w:rPr>
        <w:t>日内支付；如逾期，甲方有权直接从装修保证金中扣除。</w:t>
      </w:r>
    </w:p>
    <w:p w:rsidR="00F25741" w:rsidRDefault="00E10D0E">
      <w:pPr>
        <w:widowControl/>
        <w:snapToGrid w:val="0"/>
        <w:spacing w:before="163"/>
        <w:jc w:val="left"/>
      </w:pPr>
      <w:r>
        <w:rPr>
          <w:rFonts w:hint="eastAsia"/>
        </w:rPr>
        <w:t>6.4租赁期间，甲方负责对“租赁物业”乙方未改动过的原主体结构的修缮工作，</w:t>
      </w:r>
      <w:r>
        <w:rPr>
          <w:rFonts w:ascii="Times New Roman" w:hAnsi="Times New Roman" w:hint="eastAsia"/>
          <w:kern w:val="0"/>
        </w:rPr>
        <w:t>乙方应当积极配合</w:t>
      </w:r>
      <w:r>
        <w:rPr>
          <w:rFonts w:hint="eastAsia"/>
        </w:rPr>
        <w:t>。修缮工作应不影响或少影响乙方营业。若因乙方原因致使该租赁物业维护不当，甲方有权要求乙方进行整改或修理。</w:t>
      </w:r>
    </w:p>
    <w:p w:rsidR="00F25741" w:rsidRDefault="00E10D0E">
      <w:pPr>
        <w:snapToGrid w:val="0"/>
        <w:spacing w:before="163"/>
        <w:rPr>
          <w:bCs/>
        </w:rPr>
      </w:pPr>
      <w:r>
        <w:rPr>
          <w:rFonts w:cs="宋体" w:hint="eastAsia"/>
        </w:rPr>
        <w:t>6.5</w:t>
      </w:r>
      <w:r>
        <w:rPr>
          <w:rFonts w:hint="eastAsia"/>
        </w:rPr>
        <w:t>租赁期间，乙方应合理使用并爱护租赁物业及其附属设施。因乙方使用不当或不合理使用，致使租赁物业及其附属设施损坏或发生故障的，乙方应负责维修或赔偿维修的费用。乙方拒不维修或赔偿，甲方可代为维修，费用由乙方承担。</w:t>
      </w:r>
      <w:r>
        <w:rPr>
          <w:rFonts w:hint="eastAsia"/>
          <w:bCs/>
        </w:rPr>
        <w:t>上述费用在乙方收到甲方的书面缴费通知书后</w:t>
      </w:r>
      <w:r>
        <w:rPr>
          <w:bCs/>
        </w:rPr>
        <w:t>7</w:t>
      </w:r>
      <w:r>
        <w:rPr>
          <w:rFonts w:hint="eastAsia"/>
          <w:bCs/>
        </w:rPr>
        <w:t>个工作日内支付；如逾期甲方有权直接从租赁保证金中扣除。</w:t>
      </w:r>
    </w:p>
    <w:p w:rsidR="00F25741" w:rsidRDefault="00E10D0E">
      <w:pPr>
        <w:snapToGrid w:val="0"/>
        <w:spacing w:before="163"/>
      </w:pPr>
      <w:r>
        <w:rPr>
          <w:rFonts w:hint="eastAsia"/>
          <w:bCs/>
        </w:rPr>
        <w:t>6.6经认定</w:t>
      </w:r>
      <w:r>
        <w:rPr>
          <w:rFonts w:hint="eastAsia"/>
        </w:rPr>
        <w:t>乙方在租赁物业内放出或产生任何噪音或巨大声响（包括设备、人发出的音乐或声响）或污染物等影响租赁物业附近用户或居民正常工作和生活的，造成甲方损失的，乙方应予以全额赔偿。</w:t>
      </w:r>
    </w:p>
    <w:p w:rsidR="00F25741" w:rsidRDefault="00E10D0E">
      <w:pPr>
        <w:spacing w:before="163"/>
      </w:pPr>
      <w:r>
        <w:rPr>
          <w:rFonts w:hint="eastAsia"/>
        </w:rPr>
        <w:t>6.7</w:t>
      </w:r>
      <w:r>
        <w:rPr>
          <w:rFonts w:ascii="lucida Grande" w:hAnsi="lucida Grande"/>
        </w:rPr>
        <w:t>如第三方因紧急状况或配合政府部门的要求而未事先征得乙方同意进入该租赁物业的，由此给乙方造成的损失由</w:t>
      </w:r>
      <w:r>
        <w:rPr>
          <w:rFonts w:ascii="lucida Grande" w:hAnsi="lucida Grande" w:hint="eastAsia"/>
        </w:rPr>
        <w:t>乙方自行</w:t>
      </w:r>
      <w:r>
        <w:rPr>
          <w:rFonts w:ascii="lucida Grande" w:hAnsi="lucida Grande"/>
        </w:rPr>
        <w:t>承担。</w:t>
      </w:r>
    </w:p>
    <w:p w:rsidR="00F25741" w:rsidRDefault="00E10D0E">
      <w:pPr>
        <w:pStyle w:val="11"/>
        <w:spacing w:before="163"/>
        <w:ind w:firstLine="482"/>
        <w:rPr>
          <w:sz w:val="24"/>
          <w:szCs w:val="24"/>
        </w:rPr>
      </w:pPr>
      <w:bookmarkStart w:id="6" w:name="_Toc401509232"/>
      <w:r>
        <w:rPr>
          <w:rFonts w:hint="eastAsia"/>
          <w:sz w:val="24"/>
          <w:szCs w:val="24"/>
        </w:rPr>
        <w:t>7.履约担保</w:t>
      </w:r>
      <w:bookmarkEnd w:id="6"/>
    </w:p>
    <w:p w:rsidR="00F25741" w:rsidRDefault="00E10D0E">
      <w:pPr>
        <w:spacing w:before="163"/>
      </w:pPr>
      <w:r>
        <w:t>7.1</w:t>
      </w:r>
      <w:r>
        <w:rPr>
          <w:rFonts w:hint="eastAsia"/>
          <w:kern w:val="44"/>
        </w:rPr>
        <w:t>本合同签订后</w:t>
      </w:r>
      <w:r>
        <w:rPr>
          <w:kern w:val="44"/>
          <w:u w:val="single"/>
        </w:rPr>
        <w:t>5</w:t>
      </w:r>
      <w:r>
        <w:rPr>
          <w:rFonts w:hint="eastAsia"/>
          <w:kern w:val="44"/>
          <w:u w:val="single"/>
        </w:rPr>
        <w:t>个工作</w:t>
      </w:r>
      <w:r>
        <w:rPr>
          <w:rFonts w:hint="eastAsia"/>
          <w:kern w:val="44"/>
        </w:rPr>
        <w:t>日内，乙方须支付</w:t>
      </w:r>
      <w:r w:rsidR="00764C0B">
        <w:rPr>
          <w:rFonts w:hint="eastAsia"/>
          <w:kern w:val="44"/>
        </w:rPr>
        <w:t>租赁保证金</w:t>
      </w:r>
      <w:r>
        <w:rPr>
          <w:rFonts w:hint="eastAsia"/>
          <w:kern w:val="44"/>
        </w:rPr>
        <w:t>人民币</w:t>
      </w:r>
      <w:r w:rsidR="00764C0B" w:rsidRPr="00764C0B">
        <w:rPr>
          <w:rFonts w:hint="eastAsia"/>
          <w:kern w:val="44"/>
        </w:rPr>
        <w:t>（</w:t>
      </w:r>
      <w:r w:rsidRPr="00764C0B">
        <w:rPr>
          <w:rFonts w:cs="Arial" w:hint="eastAsia"/>
          <w:u w:val="single"/>
          <w:shd w:val="clear" w:color="auto" w:fill="FFFFFF"/>
        </w:rPr>
        <w:t>¥     ）</w:t>
      </w:r>
      <w:r w:rsidR="00764C0B" w:rsidRPr="00764C0B">
        <w:rPr>
          <w:rFonts w:cs="Arial" w:hint="eastAsia"/>
          <w:u w:val="single"/>
          <w:shd w:val="clear" w:color="auto" w:fill="FFFFFF"/>
        </w:rPr>
        <w:t>大写：</w:t>
      </w:r>
      <w:r w:rsidR="00764C0B">
        <w:rPr>
          <w:rFonts w:cs="Arial" w:hint="eastAsia"/>
          <w:u w:val="single"/>
          <w:shd w:val="clear" w:color="auto" w:fill="FFFFFF"/>
        </w:rPr>
        <w:t xml:space="preserve">     </w:t>
      </w:r>
      <w:r w:rsidR="00764C0B">
        <w:rPr>
          <w:rFonts w:hint="eastAsia"/>
          <w:kern w:val="44"/>
        </w:rPr>
        <w:t>，数额</w:t>
      </w:r>
      <w:r>
        <w:rPr>
          <w:rFonts w:hint="eastAsia"/>
          <w:kern w:val="44"/>
        </w:rPr>
        <w:t>等同于</w:t>
      </w:r>
      <w:r w:rsidR="00764C0B">
        <w:rPr>
          <w:rFonts w:hint="eastAsia"/>
          <w:kern w:val="44"/>
        </w:rPr>
        <w:t>本合同期内</w:t>
      </w:r>
      <w:r w:rsidR="00A15724">
        <w:rPr>
          <w:rFonts w:hint="eastAsia"/>
          <w:kern w:val="44"/>
        </w:rPr>
        <w:t>第一计租年度三个月租金</w:t>
      </w:r>
      <w:r>
        <w:rPr>
          <w:rFonts w:hint="eastAsia"/>
          <w:kern w:val="44"/>
        </w:rPr>
        <w:t>作为履约担保。租赁保证金用于担保乙方履行本合同相关的责任和义务。甲方在收到乙方支付的租赁保证金（以足额到帐为准）后，向乙方开具相应的收据</w:t>
      </w:r>
      <w:r w:rsidR="006F677D">
        <w:rPr>
          <w:rFonts w:hint="eastAsia"/>
          <w:kern w:val="44"/>
        </w:rPr>
        <w:t>，同时乙方应予甲方退还保证金时交还该收据</w:t>
      </w:r>
      <w:r>
        <w:rPr>
          <w:rFonts w:hint="eastAsia"/>
          <w:kern w:val="44"/>
        </w:rPr>
        <w:t>。</w:t>
      </w:r>
    </w:p>
    <w:p w:rsidR="00F25741" w:rsidRPr="00F25741" w:rsidRDefault="00F25741" w:rsidP="00F25741">
      <w:pPr>
        <w:spacing w:before="163"/>
        <w:rPr>
          <w:kern w:val="44"/>
        </w:rPr>
      </w:pPr>
      <w:r w:rsidRPr="00F25741">
        <w:rPr>
          <w:rFonts w:hint="eastAsia"/>
          <w:kern w:val="44"/>
        </w:rPr>
        <w:t>该保证金不是乙方预付的租金或物业服务费，仅是乙方履行本合同约定义务的担保。租赁关系终止后，乙方按本合同要求交回该租赁物业及相关设施；甲方验收合格后，</w:t>
      </w:r>
      <w:r w:rsidRPr="00F25741">
        <w:rPr>
          <w:rFonts w:hint="eastAsia"/>
          <w:kern w:val="44"/>
        </w:rPr>
        <w:lastRenderedPageBreak/>
        <w:t>甲方收取的租赁保证金除用以抵充合同约定由乙方承担的费用外，剩余部分无息归还乙方。</w:t>
      </w:r>
    </w:p>
    <w:p w:rsidR="00F25741" w:rsidRPr="00F25741" w:rsidRDefault="00F25741">
      <w:pPr>
        <w:autoSpaceDE w:val="0"/>
        <w:autoSpaceDN w:val="0"/>
        <w:adjustRightInd w:val="0"/>
        <w:spacing w:before="163" w:line="440" w:lineRule="exact"/>
        <w:ind w:firstLineChars="0"/>
        <w:jc w:val="left"/>
        <w:rPr>
          <w:kern w:val="44"/>
        </w:rPr>
      </w:pPr>
      <w:r w:rsidRPr="00F25741">
        <w:t>7.2</w:t>
      </w:r>
      <w:r w:rsidRPr="00F25741">
        <w:rPr>
          <w:rFonts w:hint="eastAsia"/>
          <w:kern w:val="44"/>
        </w:rPr>
        <w:t>在租赁期间，发生合同约定应由乙方承担的费用而乙方未按时支付的，包括但不限于该租赁物业的水、电、电话、电视、网络、租金等费用，甲方有权直接从租赁保证金中扣除；并提前七天书面告知乙方，乙方仍未及时纠正上述行为的，甲方有权采取必要措施保障甲方自身权益，由此造成的一切损失，均由乙方承担。</w:t>
      </w:r>
    </w:p>
    <w:p w:rsidR="00F25741" w:rsidRPr="00F25741" w:rsidRDefault="00F25741">
      <w:pPr>
        <w:autoSpaceDE w:val="0"/>
        <w:autoSpaceDN w:val="0"/>
        <w:adjustRightInd w:val="0"/>
        <w:spacing w:before="163" w:line="440" w:lineRule="exact"/>
        <w:ind w:firstLineChars="0"/>
        <w:jc w:val="left"/>
        <w:rPr>
          <w:kern w:val="44"/>
        </w:rPr>
      </w:pPr>
      <w:r w:rsidRPr="00F25741">
        <w:rPr>
          <w:rFonts w:hint="eastAsia"/>
          <w:kern w:val="44"/>
        </w:rPr>
        <w:t>租赁保证金被扣除后，乙方应在收到甲方书面通知后</w:t>
      </w:r>
      <w:r w:rsidRPr="00F25741">
        <w:rPr>
          <w:kern w:val="44"/>
        </w:rPr>
        <w:t>15</w:t>
      </w:r>
      <w:r w:rsidRPr="00F25741">
        <w:rPr>
          <w:rFonts w:hint="eastAsia"/>
          <w:kern w:val="44"/>
        </w:rPr>
        <w:t>个工作日内补足；否则甲方有权追索相应损失。</w:t>
      </w:r>
    </w:p>
    <w:p w:rsidR="00F25741" w:rsidRDefault="00F25741" w:rsidP="00F25741">
      <w:pPr>
        <w:autoSpaceDE w:val="0"/>
        <w:autoSpaceDN w:val="0"/>
        <w:adjustRightInd w:val="0"/>
        <w:spacing w:before="163" w:line="440" w:lineRule="exact"/>
        <w:ind w:firstLineChars="0"/>
        <w:jc w:val="left"/>
      </w:pPr>
      <w:r w:rsidRPr="00F25741">
        <w:rPr>
          <w:kern w:val="44"/>
        </w:rPr>
        <w:t>7.3</w:t>
      </w:r>
      <w:r w:rsidRPr="00F25741">
        <w:rPr>
          <w:rFonts w:hint="eastAsia"/>
          <w:kern w:val="44"/>
        </w:rPr>
        <w:t>本</w:t>
      </w:r>
      <w:r w:rsidR="00E10D0E">
        <w:rPr>
          <w:rFonts w:hint="eastAsia"/>
        </w:rPr>
        <w:t>合同签订后</w:t>
      </w:r>
      <w:r w:rsidR="00E10D0E">
        <w:rPr>
          <w:rFonts w:hint="eastAsia"/>
          <w:kern w:val="44"/>
          <w:u w:val="single"/>
        </w:rPr>
        <w:t>7个工作</w:t>
      </w:r>
      <w:r w:rsidR="00E10D0E">
        <w:rPr>
          <w:rFonts w:hint="eastAsia"/>
          <w:kern w:val="44"/>
        </w:rPr>
        <w:t>日内支付人民币</w:t>
      </w:r>
      <w:r w:rsidR="00E10D0E">
        <w:rPr>
          <w:rFonts w:hint="eastAsia"/>
          <w:kern w:val="44"/>
          <w:u w:val="single"/>
        </w:rPr>
        <w:t xml:space="preserve"> 壹佰万 </w:t>
      </w:r>
      <w:r w:rsidR="00E10D0E">
        <w:rPr>
          <w:rFonts w:hint="eastAsia"/>
          <w:kern w:val="44"/>
        </w:rPr>
        <w:t>元（</w:t>
      </w:r>
      <w:r w:rsidR="00E10D0E">
        <w:rPr>
          <w:rFonts w:cs="Arial" w:hint="eastAsia"/>
          <w:u w:val="single"/>
          <w:shd w:val="clear" w:color="auto" w:fill="FFFFFF"/>
        </w:rPr>
        <w:t>¥1,000,000）</w:t>
      </w:r>
      <w:r w:rsidR="00E10D0E">
        <w:rPr>
          <w:rFonts w:hint="eastAsia"/>
          <w:kern w:val="44"/>
        </w:rPr>
        <w:t>元装修保证金，乙方装修完毕后经甲方验收合格后，并提交装修竣工图纸交甲方或甲方委托的物业公司备案，在</w:t>
      </w:r>
      <w:r w:rsidR="00E10D0E">
        <w:rPr>
          <w:rFonts w:hint="eastAsia"/>
        </w:rPr>
        <w:t>没有发生应当扣除保证金的情形下，该装修保证金将在装修结束并收到乙方书面返还申请后的</w:t>
      </w:r>
      <w:r w:rsidR="00E10D0E">
        <w:rPr>
          <w:rFonts w:hint="eastAsia"/>
          <w:u w:val="single"/>
        </w:rPr>
        <w:t xml:space="preserve"> 7 </w:t>
      </w:r>
      <w:r w:rsidR="00E10D0E">
        <w:rPr>
          <w:rFonts w:hint="eastAsia"/>
          <w:kern w:val="44"/>
          <w:u w:val="single"/>
        </w:rPr>
        <w:t>工作</w:t>
      </w:r>
      <w:r w:rsidR="00E10D0E">
        <w:rPr>
          <w:rFonts w:hint="eastAsia"/>
          <w:u w:val="single"/>
        </w:rPr>
        <w:t>日</w:t>
      </w:r>
      <w:r w:rsidR="00E10D0E">
        <w:rPr>
          <w:rFonts w:hint="eastAsia"/>
        </w:rPr>
        <w:t>内退还乙方，装修保证金退还不计利息。</w:t>
      </w:r>
    </w:p>
    <w:p w:rsidR="00F25741" w:rsidRDefault="00E10D0E">
      <w:pPr>
        <w:snapToGrid w:val="0"/>
        <w:spacing w:before="163"/>
        <w:ind w:firstLineChars="0" w:firstLine="0"/>
      </w:pPr>
      <w:r>
        <w:rPr>
          <w:rFonts w:hint="eastAsia"/>
        </w:rPr>
        <w:t xml:space="preserve">    乙方认可，如合同期限内对部分租赁物业进行重大二次装修时，仍应向甲方缴纳</w:t>
      </w:r>
      <w:r w:rsidR="00C710A3" w:rsidRPr="005D0BC1">
        <w:rPr>
          <w:rFonts w:hint="eastAsia"/>
        </w:rPr>
        <w:t>规定</w:t>
      </w:r>
      <w:r w:rsidR="00A85282" w:rsidRPr="005D0BC1">
        <w:rPr>
          <w:rFonts w:hint="eastAsia"/>
        </w:rPr>
        <w:t>相应</w:t>
      </w:r>
      <w:r w:rsidR="00C710A3" w:rsidRPr="005D0BC1">
        <w:rPr>
          <w:rFonts w:hint="eastAsia"/>
        </w:rPr>
        <w:t>的</w:t>
      </w:r>
      <w:r>
        <w:rPr>
          <w:rFonts w:hint="eastAsia"/>
        </w:rPr>
        <w:t>装修保证金，该装修保证金适用本条约定内容。</w:t>
      </w:r>
    </w:p>
    <w:p w:rsidR="00F25741" w:rsidRDefault="00E10D0E">
      <w:pPr>
        <w:autoSpaceDE w:val="0"/>
        <w:autoSpaceDN w:val="0"/>
        <w:adjustRightInd w:val="0"/>
        <w:spacing w:before="163" w:line="440" w:lineRule="exact"/>
        <w:ind w:firstLineChars="0"/>
        <w:jc w:val="left"/>
        <w:rPr>
          <w:rFonts w:ascii="Times New Roman" w:hAnsi="Times New Roman"/>
          <w:kern w:val="0"/>
        </w:rPr>
      </w:pPr>
      <w:r>
        <w:rPr>
          <w:rFonts w:hint="eastAsia"/>
        </w:rPr>
        <w:t>7.4 如乙方在装修过程中损坏</w:t>
      </w:r>
      <w:r>
        <w:rPr>
          <w:rFonts w:cs="宋体" w:hint="eastAsia"/>
        </w:rPr>
        <w:t>租赁物业的原有结构及安全，</w:t>
      </w:r>
      <w:r>
        <w:rPr>
          <w:rFonts w:hint="eastAsia"/>
        </w:rPr>
        <w:t>或违反相关规章制度，甲方有权从此保证金中扣除相关损失赔偿费用，不足部分乙方应在接到甲方的书面通知后</w:t>
      </w:r>
      <w:r>
        <w:t>7</w:t>
      </w:r>
      <w:r>
        <w:rPr>
          <w:rFonts w:hint="eastAsia"/>
        </w:rPr>
        <w:t>个工作日内补足；</w:t>
      </w:r>
      <w:r>
        <w:rPr>
          <w:rFonts w:ascii="Times New Roman" w:hAnsi="Times New Roman" w:hint="eastAsia"/>
          <w:kern w:val="0"/>
        </w:rPr>
        <w:t>否则甲方有权追索相应损失。</w:t>
      </w:r>
    </w:p>
    <w:p w:rsidR="00F25741" w:rsidRDefault="00E10D0E">
      <w:pPr>
        <w:spacing w:before="163"/>
        <w:rPr>
          <w:kern w:val="44"/>
        </w:rPr>
      </w:pPr>
      <w:r>
        <w:rPr>
          <w:rFonts w:hint="eastAsia"/>
        </w:rPr>
        <w:t>7.5</w:t>
      </w:r>
      <w:r>
        <w:rPr>
          <w:rFonts w:hint="eastAsia"/>
          <w:kern w:val="44"/>
        </w:rPr>
        <w:t>乙方在承租该房屋期间，若发生有下列任一情形的，甲方除可以根据本合同规定提前终止或解除合同及主张其它权利外，甲方可以从租赁保证金中扣取等额于乙方应偿付之款项（包括乙方欠缴的租金、及应赔偿甲方及其他受益人的损失、违约金等），甲方损失超过履约保证金的，乙方还应同时支付该部分差额；但甲方应在扣取前3个工作日通知乙方并说明扣取的金额和理由，发生下述第（4）项情形的，还应提供相关损失凭据的复印件：</w:t>
      </w:r>
    </w:p>
    <w:p w:rsidR="00F25741" w:rsidRDefault="00E10D0E">
      <w:pPr>
        <w:pStyle w:val="a5"/>
        <w:spacing w:before="163"/>
        <w:rPr>
          <w:kern w:val="44"/>
        </w:rPr>
      </w:pPr>
      <w:r>
        <w:rPr>
          <w:rFonts w:hint="eastAsia"/>
          <w:kern w:val="44"/>
        </w:rPr>
        <w:t>（</w:t>
      </w:r>
      <w:r>
        <w:rPr>
          <w:rFonts w:hint="eastAsia"/>
          <w:kern w:val="44"/>
        </w:rPr>
        <w:t>1</w:t>
      </w:r>
      <w:r>
        <w:rPr>
          <w:rFonts w:hint="eastAsia"/>
          <w:kern w:val="44"/>
        </w:rPr>
        <w:t>）不按时支付租金；</w:t>
      </w:r>
    </w:p>
    <w:p w:rsidR="00F25741" w:rsidRDefault="00E10D0E">
      <w:pPr>
        <w:pStyle w:val="a5"/>
        <w:spacing w:before="163"/>
        <w:rPr>
          <w:kern w:val="44"/>
        </w:rPr>
      </w:pPr>
      <w:r>
        <w:rPr>
          <w:rFonts w:hint="eastAsia"/>
          <w:kern w:val="44"/>
        </w:rPr>
        <w:t>（</w:t>
      </w:r>
      <w:r>
        <w:rPr>
          <w:rFonts w:hint="eastAsia"/>
          <w:kern w:val="44"/>
        </w:rPr>
        <w:t>2</w:t>
      </w:r>
      <w:r>
        <w:rPr>
          <w:rFonts w:hint="eastAsia"/>
          <w:kern w:val="44"/>
        </w:rPr>
        <w:t>）不按时支付水、电、通讯等各项费用及公共事业项目的费用；</w:t>
      </w:r>
    </w:p>
    <w:p w:rsidR="00F25741" w:rsidRDefault="00E10D0E">
      <w:pPr>
        <w:pStyle w:val="a5"/>
        <w:spacing w:before="163"/>
        <w:rPr>
          <w:kern w:val="44"/>
        </w:rPr>
      </w:pPr>
      <w:r>
        <w:rPr>
          <w:rFonts w:hint="eastAsia"/>
          <w:kern w:val="44"/>
        </w:rPr>
        <w:t>（</w:t>
      </w:r>
      <w:r>
        <w:rPr>
          <w:rFonts w:hint="eastAsia"/>
          <w:kern w:val="44"/>
        </w:rPr>
        <w:t>3</w:t>
      </w:r>
      <w:r>
        <w:rPr>
          <w:rFonts w:hint="eastAsia"/>
          <w:kern w:val="44"/>
        </w:rPr>
        <w:t>）不按时缴纳违约金；</w:t>
      </w:r>
    </w:p>
    <w:p w:rsidR="00F25741" w:rsidRDefault="00E10D0E">
      <w:pPr>
        <w:spacing w:before="163"/>
        <w:rPr>
          <w:kern w:val="44"/>
        </w:rPr>
      </w:pPr>
      <w:r>
        <w:rPr>
          <w:rFonts w:hint="eastAsia"/>
          <w:kern w:val="44"/>
        </w:rPr>
        <w:lastRenderedPageBreak/>
        <w:t>（4）造成甲方及其他权利人经济损失未能及时赔偿的。</w:t>
      </w:r>
    </w:p>
    <w:p w:rsidR="00F25741" w:rsidRDefault="00E10D0E">
      <w:pPr>
        <w:spacing w:before="163"/>
        <w:rPr>
          <w:kern w:val="44"/>
        </w:rPr>
      </w:pPr>
      <w:r>
        <w:t>7.6</w:t>
      </w:r>
      <w:r>
        <w:rPr>
          <w:rFonts w:hint="eastAsia"/>
          <w:kern w:val="44"/>
        </w:rPr>
        <w:t>在甲方按本合同约定扣取保证金用于偿付乙方的应付款项后，所持保证金少于上述</w:t>
      </w:r>
      <w:r>
        <w:rPr>
          <w:kern w:val="44"/>
        </w:rPr>
        <w:t>7.1条约定的数额时，</w:t>
      </w:r>
      <w:r>
        <w:rPr>
          <w:rFonts w:hint="eastAsia"/>
          <w:kern w:val="44"/>
        </w:rPr>
        <w:t>乙方应在收到甲方补足租赁保证金差额的书面通知后</w:t>
      </w:r>
      <w:r>
        <w:rPr>
          <w:kern w:val="44"/>
        </w:rPr>
        <w:t>7</w:t>
      </w:r>
      <w:r>
        <w:rPr>
          <w:rFonts w:hint="eastAsia"/>
          <w:kern w:val="44"/>
        </w:rPr>
        <w:t>个工作日内向甲方补足差额。如果乙方未按本合同规定缴付或补足保证金数额的，则甲方有权按本合同约定收取违约金及</w:t>
      </w:r>
      <w:r>
        <w:rPr>
          <w:kern w:val="44"/>
        </w:rPr>
        <w:t>/或单方面终止本合同。若甲方</w:t>
      </w:r>
      <w:r>
        <w:rPr>
          <w:rFonts w:hint="eastAsia"/>
          <w:kern w:val="44"/>
        </w:rPr>
        <w:t>因此终止本合同的，乙方仍应承担合同因乙方原因而提前终止的违约责任。</w:t>
      </w:r>
    </w:p>
    <w:p w:rsidR="00F25741" w:rsidRDefault="00E10D0E">
      <w:pPr>
        <w:spacing w:before="163"/>
        <w:rPr>
          <w:kern w:val="44"/>
        </w:rPr>
      </w:pPr>
      <w:r>
        <w:t>7.7</w:t>
      </w:r>
      <w:r>
        <w:rPr>
          <w:rFonts w:hint="eastAsia"/>
          <w:kern w:val="44"/>
        </w:rPr>
        <w:t>租赁期限届满或本合同因任何原因提前终止时，在乙方清偿所有应付款项且按本合同约定向甲方交还租赁房屋，完成所有合同义务后</w:t>
      </w:r>
      <w:r>
        <w:rPr>
          <w:kern w:val="44"/>
          <w:u w:val="single"/>
        </w:rPr>
        <w:t>15个工作</w:t>
      </w:r>
      <w:r>
        <w:rPr>
          <w:rFonts w:hint="eastAsia"/>
          <w:kern w:val="44"/>
        </w:rPr>
        <w:t>日内，甲方将租赁保证金余额无息退还给乙方。</w:t>
      </w:r>
    </w:p>
    <w:p w:rsidR="00F25741" w:rsidRDefault="00E10D0E">
      <w:pPr>
        <w:spacing w:before="163"/>
        <w:rPr>
          <w:kern w:val="44"/>
        </w:rPr>
      </w:pPr>
      <w:r>
        <w:t>7.8</w:t>
      </w:r>
      <w:r>
        <w:rPr>
          <w:rFonts w:hint="eastAsia"/>
          <w:kern w:val="44"/>
        </w:rPr>
        <w:t>除非经甲方同意，乙方不得用保证金抵销或抵付其应付的租金、任何应由乙方支付的其它费用。</w:t>
      </w:r>
    </w:p>
    <w:p w:rsidR="00F25741" w:rsidRDefault="00E10D0E">
      <w:pPr>
        <w:pStyle w:val="11"/>
        <w:spacing w:before="163"/>
        <w:ind w:firstLine="482"/>
        <w:rPr>
          <w:sz w:val="24"/>
          <w:szCs w:val="24"/>
        </w:rPr>
      </w:pPr>
      <w:bookmarkStart w:id="7" w:name="_Toc401509234"/>
      <w:r>
        <w:rPr>
          <w:rFonts w:hint="eastAsia"/>
          <w:sz w:val="24"/>
          <w:szCs w:val="24"/>
        </w:rPr>
        <w:t>8.房屋返还及状态</w:t>
      </w:r>
      <w:bookmarkEnd w:id="7"/>
    </w:p>
    <w:p w:rsidR="00F25741" w:rsidRDefault="00E10D0E">
      <w:pPr>
        <w:spacing w:before="163"/>
      </w:pPr>
      <w:r>
        <w:rPr>
          <w:rFonts w:hint="eastAsia"/>
        </w:rPr>
        <w:t>8.1本合同项下之租赁期限届满之日起7日内，或本合同因任何原因而终止7日内，乙方须将租赁物业交还甲方。上述期限为本合同项下租赁物业交还期。</w:t>
      </w:r>
    </w:p>
    <w:p w:rsidR="00F25741" w:rsidRDefault="00E10D0E">
      <w:pPr>
        <w:spacing w:before="163"/>
      </w:pPr>
      <w:r>
        <w:rPr>
          <w:rFonts w:hint="eastAsia"/>
        </w:rPr>
        <w:t>8.2在8.1款所述交还期内，乙方须向甲方归还所有甲方向乙方提供的物业服务资料和工程资料的任何原件和复印件，以及进入租赁物业的所有钥匙，乙方在保持租赁物业完整、完好的前提下将房屋归还甲方，并使租赁物业符合双方认可的标准要求。</w:t>
      </w:r>
    </w:p>
    <w:p w:rsidR="00F25741" w:rsidRDefault="00E10D0E">
      <w:pPr>
        <w:spacing w:before="163"/>
      </w:pPr>
      <w:r>
        <w:rPr>
          <w:rFonts w:hint="eastAsia"/>
        </w:rPr>
        <w:t>8.3在8.1款所述交还期届满后，乙方仍未按约定将租赁物业交还甲方的，自交还期届满之日的次日起，乙方须按照每日以当期日租金标准的三倍计算向甲方支付占有使用费，并须向物业公司支付逾期交还期间的租赁物业的物业费，承担相关的水、电、燃气、电话、电视、网络等费用，直至乙方按合同要求交还租赁物业为止。自交还期届满之日的次日起，甲方有权采取包括但不限于断水、断电等措施，乙方滞留在租赁物业内的物品视为弃物，归甲方所有，甲方有权自行处理，由此产生的费用由乙方承担。</w:t>
      </w:r>
    </w:p>
    <w:p w:rsidR="00F25741" w:rsidRDefault="00E10D0E">
      <w:pPr>
        <w:spacing w:before="163"/>
      </w:pPr>
      <w:r>
        <w:rPr>
          <w:rFonts w:hint="eastAsia"/>
        </w:rPr>
        <w:t>8.4乙方在交还租赁物业时，须保持租赁物业及其内部的设施设备处于正常可使用</w:t>
      </w:r>
      <w:r>
        <w:rPr>
          <w:rFonts w:hint="eastAsia"/>
        </w:rPr>
        <w:lastRenderedPageBreak/>
        <w:t>状态（合理损耗除外），并在处置乙方自有未形成附合装饰装修物和财产的过程中不得对租赁物业造成损坏。否则，甲方为恢复租赁物业原状的一切费用由乙方承担。已形成附合的装饰装修物及设施设备等，无偿留归甲方。</w:t>
      </w:r>
    </w:p>
    <w:p w:rsidR="00F25741" w:rsidRDefault="00E10D0E">
      <w:pPr>
        <w:spacing w:before="163"/>
      </w:pPr>
      <w:r>
        <w:rPr>
          <w:rFonts w:hint="eastAsia"/>
        </w:rPr>
        <w:t>8.5乙方向甲方交还租赁物业须经甲方验收认可，双方须签署租赁物业交还确认书。如因乙方原因导致双方未签订租赁物业交还确认书的，按8.3条执行。</w:t>
      </w:r>
    </w:p>
    <w:p w:rsidR="00F25741" w:rsidRDefault="00E10D0E">
      <w:pPr>
        <w:spacing w:before="163"/>
      </w:pPr>
      <w:r>
        <w:rPr>
          <w:rFonts w:hint="eastAsia"/>
        </w:rPr>
        <w:t>8.6若乙方将租赁物业作为其营业执照上之住所（工商注册地址）的，在本合同项下之租赁期限届满起15个工作日内，或本合同因任何原因而终止起15个工作日内，乙方须完成变更或注销该等营业执照上的住所（工商注册地址），将乙方营业执照上的住所（工商注册地址）从租赁物业内迁出或注销，否则，乙方须按照当期日租金标准的1.5倍向甲方支付违约金，且甲方有权直接本合同项下的租赁保证金中扣除。</w:t>
      </w:r>
    </w:p>
    <w:p w:rsidR="00F25741" w:rsidRDefault="00E10D0E">
      <w:pPr>
        <w:pStyle w:val="11"/>
        <w:spacing w:before="163"/>
        <w:ind w:firstLine="482"/>
        <w:rPr>
          <w:sz w:val="24"/>
          <w:szCs w:val="24"/>
        </w:rPr>
      </w:pPr>
      <w:bookmarkStart w:id="8" w:name="_Toc401509236"/>
      <w:r>
        <w:rPr>
          <w:rFonts w:hint="eastAsia"/>
          <w:sz w:val="24"/>
          <w:szCs w:val="24"/>
        </w:rPr>
        <w:t>9.房屋的续租、转租和权利转移</w:t>
      </w:r>
      <w:bookmarkEnd w:id="8"/>
    </w:p>
    <w:p w:rsidR="00F25741" w:rsidRDefault="00E10D0E">
      <w:pPr>
        <w:spacing w:before="163"/>
        <w:rPr>
          <w:kern w:val="0"/>
        </w:rPr>
      </w:pPr>
      <w:r>
        <w:rPr>
          <w:rFonts w:hint="eastAsia"/>
          <w:kern w:val="0"/>
        </w:rPr>
        <w:t>9.1如乙方在租赁期限内无重大违约责任或者不存在未被纠正的违约责任的情形，乙方应在租赁期限届满前的6个月前向甲方提出书面申请，根据租赁物业产权方有关规定，重新协商租赁事宜，乙方在同等条件下享有优先续租权。</w:t>
      </w:r>
    </w:p>
    <w:p w:rsidR="00F25741" w:rsidRDefault="00E10D0E">
      <w:pPr>
        <w:spacing w:before="163" w:line="460" w:lineRule="exact"/>
        <w:rPr>
          <w:bCs/>
          <w:kern w:val="44"/>
        </w:rPr>
      </w:pPr>
      <w:r>
        <w:rPr>
          <w:rFonts w:hint="eastAsia"/>
        </w:rPr>
        <w:t>9</w:t>
      </w:r>
      <w:r>
        <w:t>.</w:t>
      </w:r>
      <w:r>
        <w:rPr>
          <w:rFonts w:hint="eastAsia"/>
        </w:rPr>
        <w:t>2</w:t>
      </w:r>
      <w:r>
        <w:rPr>
          <w:rFonts w:hint="eastAsia"/>
          <w:bCs/>
          <w:kern w:val="44"/>
        </w:rPr>
        <w:t>在租赁期限内，未经甲方书面同意，乙方不得有下列任何行为，否则甲方有权书面通知乙方在指定的期限内予以纠正。若乙方在甲方指定的期限内未予纠正的，甲方即有权终止本合同，收回该房屋，没收租赁保证金及装修保证金，并且就任何超过租赁保证金及装修保证金部分的实际损失向乙方索赔:</w:t>
      </w:r>
    </w:p>
    <w:p w:rsidR="00F25741" w:rsidRDefault="00E10D0E">
      <w:pPr>
        <w:spacing w:before="163" w:line="460" w:lineRule="exact"/>
        <w:rPr>
          <w:bCs/>
          <w:kern w:val="44"/>
        </w:rPr>
      </w:pPr>
      <w:r>
        <w:rPr>
          <w:rFonts w:hint="eastAsia"/>
          <w:bCs/>
          <w:kern w:val="44"/>
        </w:rPr>
        <w:t>（</w:t>
      </w:r>
      <w:r>
        <w:rPr>
          <w:bCs/>
          <w:kern w:val="44"/>
        </w:rPr>
        <w:t xml:space="preserve">1） </w:t>
      </w:r>
      <w:r>
        <w:rPr>
          <w:rFonts w:hint="eastAsia"/>
          <w:bCs/>
          <w:kern w:val="44"/>
        </w:rPr>
        <w:t>以任何方式转租该“租赁物业”；</w:t>
      </w:r>
    </w:p>
    <w:p w:rsidR="00F25741" w:rsidRDefault="00E10D0E">
      <w:pPr>
        <w:spacing w:before="163" w:line="460" w:lineRule="exact"/>
        <w:rPr>
          <w:bCs/>
          <w:kern w:val="44"/>
        </w:rPr>
      </w:pPr>
      <w:r>
        <w:rPr>
          <w:rFonts w:hint="eastAsia"/>
          <w:bCs/>
          <w:kern w:val="44"/>
        </w:rPr>
        <w:t xml:space="preserve">（2） </w:t>
      </w:r>
      <w:r w:rsidRPr="004945B4">
        <w:rPr>
          <w:rFonts w:hint="eastAsia"/>
          <w:bCs/>
          <w:kern w:val="44"/>
        </w:rPr>
        <w:t>向任何第三方整体转借、转租、拼租、承包、委托、合作等形式或者许可任何第三方使用该“租赁物业”；</w:t>
      </w:r>
      <w:r>
        <w:rPr>
          <w:rFonts w:hint="eastAsia"/>
          <w:bCs/>
          <w:kern w:val="44"/>
        </w:rPr>
        <w:t>或以任何方式转让对于该房屋或其任何部分的占用的权利及本合同中承租人的合同权利和义务；</w:t>
      </w:r>
    </w:p>
    <w:p w:rsidR="00F25741" w:rsidRDefault="00E10D0E">
      <w:pPr>
        <w:spacing w:before="163" w:line="460" w:lineRule="exact"/>
        <w:rPr>
          <w:bCs/>
          <w:kern w:val="44"/>
        </w:rPr>
      </w:pPr>
      <w:r>
        <w:rPr>
          <w:rFonts w:hint="eastAsia"/>
          <w:bCs/>
          <w:kern w:val="44"/>
        </w:rPr>
        <w:t>（3）不得</w:t>
      </w:r>
      <w:r>
        <w:rPr>
          <w:bCs/>
          <w:kern w:val="44"/>
        </w:rPr>
        <w:t>将租赁物业</w:t>
      </w:r>
      <w:r>
        <w:rPr>
          <w:rFonts w:hint="eastAsia"/>
          <w:bCs/>
          <w:kern w:val="44"/>
        </w:rPr>
        <w:t>用于</w:t>
      </w:r>
      <w:r>
        <w:rPr>
          <w:bCs/>
          <w:kern w:val="44"/>
        </w:rPr>
        <w:t>抵押</w:t>
      </w:r>
      <w:r>
        <w:rPr>
          <w:rFonts w:hint="eastAsia"/>
          <w:bCs/>
          <w:kern w:val="44"/>
        </w:rPr>
        <w:t>、担保</w:t>
      </w:r>
      <w:r>
        <w:rPr>
          <w:bCs/>
          <w:kern w:val="44"/>
        </w:rPr>
        <w:t>等行为；</w:t>
      </w:r>
    </w:p>
    <w:p w:rsidR="00F25741" w:rsidRDefault="00E10D0E">
      <w:pPr>
        <w:spacing w:before="163" w:line="460" w:lineRule="exact"/>
        <w:rPr>
          <w:bCs/>
          <w:kern w:val="44"/>
        </w:rPr>
      </w:pPr>
      <w:r>
        <w:rPr>
          <w:rFonts w:hint="eastAsia"/>
          <w:bCs/>
          <w:kern w:val="44"/>
        </w:rPr>
        <w:t>（</w:t>
      </w:r>
      <w:r>
        <w:rPr>
          <w:bCs/>
          <w:kern w:val="44"/>
        </w:rPr>
        <w:t>4</w:t>
      </w:r>
      <w:r>
        <w:rPr>
          <w:rFonts w:hint="eastAsia"/>
          <w:bCs/>
          <w:kern w:val="44"/>
        </w:rPr>
        <w:t>） 与任何第三方交换该“租赁物业”。</w:t>
      </w:r>
    </w:p>
    <w:p w:rsidR="00F25741" w:rsidRDefault="00E10D0E">
      <w:pPr>
        <w:spacing w:before="163" w:line="460" w:lineRule="exact"/>
        <w:rPr>
          <w:bCs/>
          <w:kern w:val="44"/>
        </w:rPr>
      </w:pPr>
      <w:r>
        <w:rPr>
          <w:rFonts w:hint="eastAsia"/>
        </w:rPr>
        <w:lastRenderedPageBreak/>
        <w:t>9</w:t>
      </w:r>
      <w:r>
        <w:t>.</w:t>
      </w:r>
      <w:r>
        <w:rPr>
          <w:rFonts w:hint="eastAsia"/>
        </w:rPr>
        <w:t>3</w:t>
      </w:r>
      <w:r>
        <w:rPr>
          <w:rFonts w:hint="eastAsia"/>
          <w:bCs/>
          <w:kern w:val="44"/>
        </w:rPr>
        <w:t>租赁期限届满前</w:t>
      </w:r>
      <w:r>
        <w:rPr>
          <w:rFonts w:hint="eastAsia"/>
          <w:bCs/>
          <w:kern w:val="44"/>
          <w:u w:val="single"/>
        </w:rPr>
        <w:t xml:space="preserve">  6 </w:t>
      </w:r>
      <w:r>
        <w:rPr>
          <w:rFonts w:hint="eastAsia"/>
          <w:bCs/>
          <w:kern w:val="44"/>
        </w:rPr>
        <w:t>个月乙方未向甲方书面提出续租申请的，或者，租赁期限届满前</w:t>
      </w:r>
      <w:r>
        <w:rPr>
          <w:rFonts w:hint="eastAsia"/>
          <w:bCs/>
          <w:kern w:val="44"/>
          <w:u w:val="single"/>
        </w:rPr>
        <w:t xml:space="preserve"> 3</w:t>
      </w:r>
      <w:r>
        <w:rPr>
          <w:rFonts w:hint="eastAsia"/>
          <w:bCs/>
          <w:kern w:val="44"/>
        </w:rPr>
        <w:t>个月甲乙双方未能明确续租意向的，甲方可以陪同潜在的任何租赁客户或买方参观、了解该房屋，但甲方应提前告知乙方，乙方应配合甲方。</w:t>
      </w:r>
    </w:p>
    <w:p w:rsidR="00F25741" w:rsidRDefault="00E10D0E">
      <w:pPr>
        <w:spacing w:before="163" w:line="460" w:lineRule="exact"/>
        <w:rPr>
          <w:bCs/>
          <w:kern w:val="44"/>
        </w:rPr>
      </w:pPr>
      <w:r>
        <w:rPr>
          <w:rFonts w:hint="eastAsia"/>
        </w:rPr>
        <w:t>9</w:t>
      </w:r>
      <w:r>
        <w:t>.</w:t>
      </w:r>
      <w:r>
        <w:rPr>
          <w:rFonts w:hint="eastAsia"/>
        </w:rPr>
        <w:t>4</w:t>
      </w:r>
      <w:r>
        <w:rPr>
          <w:rFonts w:hint="eastAsia"/>
          <w:bCs/>
          <w:kern w:val="44"/>
        </w:rPr>
        <w:t>本合同签订后，物业所有权人有权对物业（包含本协议项下的房屋）或者该物业的土地使用权设定抵押，但保证上述行为不影响乙方承租和使用该房屋。</w:t>
      </w:r>
    </w:p>
    <w:p w:rsidR="00F25741" w:rsidRDefault="00E10D0E">
      <w:pPr>
        <w:pStyle w:val="11"/>
        <w:spacing w:before="163"/>
        <w:ind w:firstLine="482"/>
        <w:rPr>
          <w:sz w:val="24"/>
          <w:szCs w:val="24"/>
        </w:rPr>
      </w:pPr>
      <w:bookmarkStart w:id="9" w:name="_Toc401509238"/>
      <w:r>
        <w:rPr>
          <w:rFonts w:hint="eastAsia"/>
          <w:sz w:val="24"/>
          <w:szCs w:val="24"/>
        </w:rPr>
        <w:t>10.双方责任</w:t>
      </w:r>
      <w:bookmarkEnd w:id="9"/>
    </w:p>
    <w:p w:rsidR="00F25741" w:rsidRDefault="00E10D0E">
      <w:pPr>
        <w:spacing w:before="163"/>
      </w:pPr>
      <w:r>
        <w:rPr>
          <w:rFonts w:hint="eastAsia"/>
        </w:rPr>
        <w:t>10.1甲方责任和义务:</w:t>
      </w:r>
    </w:p>
    <w:p w:rsidR="00F25741" w:rsidRDefault="00E10D0E">
      <w:pPr>
        <w:spacing w:before="163"/>
      </w:pPr>
      <w:r>
        <w:rPr>
          <w:rFonts w:hint="eastAsia"/>
        </w:rPr>
        <w:t>10.1.1于本合同签署日当日，向乙方提供租赁物业及场地的现有的近期规划红线图及“租赁物业”工程资料图纸复印件。</w:t>
      </w:r>
    </w:p>
    <w:p w:rsidR="00F25741" w:rsidRDefault="00E10D0E">
      <w:pPr>
        <w:spacing w:before="163"/>
      </w:pPr>
      <w:r>
        <w:rPr>
          <w:rFonts w:hint="eastAsia"/>
        </w:rPr>
        <w:t>10.1.2确保“租赁物业”于本合同签约日之前（含签约日当天）未被列入市政动迁及商业拆迁计划内，不存在土地被征用或者其他可能导致本合同无法履行的情形。</w:t>
      </w:r>
    </w:p>
    <w:p w:rsidR="00F25741" w:rsidRDefault="00E10D0E">
      <w:pPr>
        <w:spacing w:before="163"/>
      </w:pPr>
      <w:r>
        <w:rPr>
          <w:rFonts w:hint="eastAsia"/>
        </w:rPr>
        <w:t>10.1.3依照本合同约定提供“租赁物业”给乙方使用，确保“租赁物业”可用于正常经营；房屋设备设施移交确认书的约定提供公建配套设施等，供乙方改造与经营使用，若甲方未在交接日完成上述工作，</w:t>
      </w:r>
      <w:bookmarkStart w:id="10" w:name="_GoBack"/>
      <w:bookmarkEnd w:id="10"/>
      <w:r w:rsidR="008B68C2">
        <w:rPr>
          <w:rFonts w:hint="eastAsia"/>
        </w:rPr>
        <w:t>装修期（起算日）</w:t>
      </w:r>
      <w:r>
        <w:rPr>
          <w:rFonts w:hint="eastAsia"/>
        </w:rPr>
        <w:t>按延误天数相应顺延。</w:t>
      </w:r>
    </w:p>
    <w:p w:rsidR="00F25741" w:rsidRDefault="00E10D0E">
      <w:pPr>
        <w:spacing w:before="163"/>
      </w:pPr>
      <w:r>
        <w:rPr>
          <w:rFonts w:hint="eastAsia"/>
        </w:rPr>
        <w:t>10.1.4承诺“租赁物业”未设定任何抵押，不存在任何其他的债权债务纠纷、权利限制。在本合同签订后，甲方如需以“租赁物业”抵押、贷款，应提前10个工作日书面通知乙方，向受抵押方声明乙方的权益，并由乙方认可的法人单位出具负连带赔偿责任的担保书，确保乙方的权益不受损害。</w:t>
      </w:r>
    </w:p>
    <w:p w:rsidR="00F25741" w:rsidRDefault="00E10D0E">
      <w:pPr>
        <w:spacing w:before="163"/>
      </w:pPr>
      <w:r>
        <w:rPr>
          <w:rFonts w:hint="eastAsia"/>
        </w:rPr>
        <w:t>10.1.5在现有资料基础上，配合乙方办理《租赁备案证》等必要手续以满足乙方法定经营需求。</w:t>
      </w:r>
    </w:p>
    <w:p w:rsidR="00F25741" w:rsidRDefault="00E10D0E">
      <w:pPr>
        <w:spacing w:before="163"/>
      </w:pPr>
      <w:r>
        <w:rPr>
          <w:rFonts w:hint="eastAsia"/>
        </w:rPr>
        <w:t>10.1.6配合乙方申报“租赁物业”装修改造</w:t>
      </w:r>
      <w:r w:rsidR="007B49D1">
        <w:rPr>
          <w:rFonts w:hint="eastAsia"/>
        </w:rPr>
        <w:t>相关的</w:t>
      </w:r>
      <w:r>
        <w:rPr>
          <w:rFonts w:hint="eastAsia"/>
        </w:rPr>
        <w:t>审批手续。</w:t>
      </w:r>
    </w:p>
    <w:p w:rsidR="00F25741" w:rsidRDefault="00E10D0E">
      <w:pPr>
        <w:spacing w:before="163"/>
      </w:pPr>
      <w:r>
        <w:rPr>
          <w:rFonts w:hint="eastAsia"/>
        </w:rPr>
        <w:t>10.1.7配合乙方办理的营业执照、卫生、消防、治安等许可证及营业所需一切手续，所发生费用由乙方负责。</w:t>
      </w:r>
    </w:p>
    <w:p w:rsidR="00F25741" w:rsidRDefault="00E10D0E">
      <w:pPr>
        <w:spacing w:before="163"/>
        <w:rPr>
          <w:color w:val="000000"/>
        </w:rPr>
      </w:pPr>
      <w:r>
        <w:rPr>
          <w:rFonts w:hint="eastAsia"/>
          <w:color w:val="000000"/>
        </w:rPr>
        <w:lastRenderedPageBreak/>
        <w:t>10.1.8对房屋主体结构的维修维护按本合同6.4条约定由甲方负责。</w:t>
      </w:r>
    </w:p>
    <w:p w:rsidR="00F25741" w:rsidRDefault="00E10D0E">
      <w:pPr>
        <w:spacing w:before="163"/>
      </w:pPr>
      <w:r>
        <w:rPr>
          <w:rFonts w:hint="eastAsia"/>
        </w:rPr>
        <w:t>10.1.9本合同其它条款所涉及甲方的责任和义务。</w:t>
      </w:r>
    </w:p>
    <w:p w:rsidR="00F25741" w:rsidRDefault="00E10D0E">
      <w:pPr>
        <w:spacing w:before="163"/>
      </w:pPr>
      <w:r>
        <w:rPr>
          <w:rFonts w:hint="eastAsia"/>
        </w:rPr>
        <w:t>10.2乙方责任和义务</w:t>
      </w:r>
    </w:p>
    <w:p w:rsidR="00F25741" w:rsidRDefault="00E10D0E">
      <w:pPr>
        <w:spacing w:before="163"/>
      </w:pPr>
      <w:r>
        <w:rPr>
          <w:rFonts w:hint="eastAsia"/>
        </w:rPr>
        <w:t>10.2.1“租赁物业”改造和装修方案的设计；</w:t>
      </w:r>
    </w:p>
    <w:p w:rsidR="00F25741" w:rsidRDefault="00E10D0E">
      <w:pPr>
        <w:spacing w:before="163"/>
      </w:pPr>
      <w:r>
        <w:rPr>
          <w:rFonts w:hint="eastAsia"/>
        </w:rPr>
        <w:t>10.2.2“租赁物业”改造和装修工程的施工，建筑质量符合国家要求；</w:t>
      </w:r>
    </w:p>
    <w:p w:rsidR="00F25741" w:rsidRDefault="00E10D0E">
      <w:pPr>
        <w:spacing w:before="163"/>
      </w:pPr>
      <w:r>
        <w:rPr>
          <w:rFonts w:hint="eastAsia"/>
        </w:rPr>
        <w:t>10.2.3办理本合同项下租赁物业的营业执照、卫生、消防、治安等许可证及营业所需手续；</w:t>
      </w:r>
    </w:p>
    <w:p w:rsidR="00F25741" w:rsidRDefault="00E10D0E">
      <w:pPr>
        <w:spacing w:before="163"/>
      </w:pPr>
      <w:r>
        <w:rPr>
          <w:rFonts w:hint="eastAsia"/>
        </w:rPr>
        <w:t>10.2.4对本合同项下租赁物业的经营管理，经营活动符合国家的法律法规；</w:t>
      </w:r>
    </w:p>
    <w:p w:rsidR="00F25741" w:rsidRDefault="00E10D0E">
      <w:pPr>
        <w:spacing w:before="163"/>
      </w:pPr>
      <w:r>
        <w:rPr>
          <w:rFonts w:hint="eastAsia"/>
        </w:rPr>
        <w:t>10.2.5对建筑物的日常维护，保证建筑物及所附属设施的完好，维修费由乙方承担；乙方对自行改动的房屋主体结构，承担后续维修及维护责任；</w:t>
      </w:r>
    </w:p>
    <w:p w:rsidR="00F25741" w:rsidRDefault="00E10D0E">
      <w:pPr>
        <w:spacing w:before="163"/>
      </w:pPr>
      <w:r>
        <w:rPr>
          <w:rFonts w:hint="eastAsia"/>
        </w:rPr>
        <w:t>10.2.6不将所投入的各项设备等投资物用作抵押与担保；</w:t>
      </w:r>
    </w:p>
    <w:p w:rsidR="00F25741" w:rsidRDefault="00E10D0E">
      <w:pPr>
        <w:spacing w:before="163"/>
        <w:ind w:firstLineChars="0"/>
      </w:pPr>
      <w:r>
        <w:rPr>
          <w:rFonts w:hint="eastAsia"/>
        </w:rPr>
        <w:t xml:space="preserve">10.2.7按期支付甲方租金并缴纳租赁物业水电能耗、空调、公共区域物业管理等其他费用；  </w:t>
      </w:r>
    </w:p>
    <w:p w:rsidR="00F25741" w:rsidRDefault="00E10D0E">
      <w:pPr>
        <w:spacing w:before="163"/>
        <w:ind w:firstLineChars="0"/>
      </w:pPr>
      <w:r>
        <w:rPr>
          <w:rFonts w:hint="eastAsia"/>
        </w:rPr>
        <w:t>10.2.8 乙方负责接收物业范围内管道疏通、养护，并承担相关费用；</w:t>
      </w:r>
    </w:p>
    <w:p w:rsidR="00F25741" w:rsidRDefault="00E10D0E">
      <w:pPr>
        <w:spacing w:before="163"/>
        <w:ind w:firstLineChars="0"/>
        <w:rPr>
          <w:kern w:val="0"/>
        </w:rPr>
      </w:pPr>
      <w:r>
        <w:rPr>
          <w:rFonts w:hint="eastAsia"/>
        </w:rPr>
        <w:t xml:space="preserve">10.2.9 乙方负责二次装修所涉及相关职能部门报批报验工作，并承担相应改造费用； </w:t>
      </w:r>
    </w:p>
    <w:p w:rsidR="00F25741" w:rsidRDefault="00E10D0E">
      <w:pPr>
        <w:spacing w:before="163"/>
        <w:rPr>
          <w:kern w:val="0"/>
        </w:rPr>
      </w:pPr>
      <w:r>
        <w:rPr>
          <w:rFonts w:hint="eastAsia"/>
          <w:kern w:val="0"/>
        </w:rPr>
        <w:t>10.2.10乙方负责租赁期间物业消防安全生产管理并承担相关责任；</w:t>
      </w:r>
    </w:p>
    <w:p w:rsidR="00F25741" w:rsidRDefault="00E10D0E">
      <w:pPr>
        <w:spacing w:before="163"/>
      </w:pPr>
      <w:r>
        <w:rPr>
          <w:rFonts w:hint="eastAsia"/>
          <w:kern w:val="0"/>
        </w:rPr>
        <w:t>10.2.11</w:t>
      </w:r>
      <w:r>
        <w:rPr>
          <w:rFonts w:hint="eastAsia"/>
        </w:rPr>
        <w:t>本合同其它条款所涉及乙方的责任和义务。</w:t>
      </w:r>
    </w:p>
    <w:p w:rsidR="00F25741" w:rsidRDefault="00E10D0E">
      <w:pPr>
        <w:pStyle w:val="11"/>
        <w:spacing w:before="163"/>
        <w:ind w:firstLine="482"/>
        <w:rPr>
          <w:sz w:val="24"/>
          <w:szCs w:val="24"/>
        </w:rPr>
      </w:pPr>
      <w:bookmarkStart w:id="11" w:name="_Toc401509239"/>
      <w:r>
        <w:rPr>
          <w:rFonts w:hint="eastAsia"/>
          <w:sz w:val="24"/>
          <w:szCs w:val="24"/>
        </w:rPr>
        <w:t>11.生效、变更、续期和终止</w:t>
      </w:r>
      <w:bookmarkEnd w:id="11"/>
    </w:p>
    <w:p w:rsidR="00F25741" w:rsidRDefault="00E10D0E">
      <w:pPr>
        <w:spacing w:before="163"/>
      </w:pPr>
      <w:r>
        <w:rPr>
          <w:rFonts w:hint="eastAsia"/>
        </w:rPr>
        <w:t>11.1本合同经双方盖章后生效。</w:t>
      </w:r>
    </w:p>
    <w:p w:rsidR="00F25741" w:rsidRDefault="00E10D0E">
      <w:pPr>
        <w:spacing w:before="163"/>
      </w:pPr>
      <w:r>
        <w:rPr>
          <w:rFonts w:hint="eastAsia"/>
        </w:rPr>
        <w:t>11.2提前终止本合同，须经双方一致同意并签订书面协议，且提出方应提前六个月</w:t>
      </w:r>
      <w:r>
        <w:rPr>
          <w:rFonts w:hint="eastAsia"/>
        </w:rPr>
        <w:lastRenderedPageBreak/>
        <w:t>书面通知对方；任何一方未经该程序而提前终止本合同的，应向对方承担违约责任。</w:t>
      </w:r>
    </w:p>
    <w:p w:rsidR="00F25741" w:rsidRDefault="00E10D0E">
      <w:pPr>
        <w:pStyle w:val="11"/>
        <w:spacing w:before="163"/>
        <w:ind w:firstLine="482"/>
        <w:rPr>
          <w:sz w:val="24"/>
          <w:szCs w:val="24"/>
        </w:rPr>
      </w:pPr>
      <w:bookmarkStart w:id="12" w:name="_Toc401509240"/>
      <w:r>
        <w:rPr>
          <w:rFonts w:hint="eastAsia"/>
          <w:sz w:val="24"/>
          <w:szCs w:val="24"/>
        </w:rPr>
        <w:t>12.违约责任</w:t>
      </w:r>
      <w:bookmarkEnd w:id="12"/>
    </w:p>
    <w:p w:rsidR="00F25741" w:rsidRDefault="00E10D0E">
      <w:pPr>
        <w:spacing w:before="163"/>
      </w:pPr>
      <w:r>
        <w:rPr>
          <w:rFonts w:hint="eastAsia"/>
        </w:rPr>
        <w:t>12.1甲方违约责任</w:t>
      </w:r>
    </w:p>
    <w:p w:rsidR="00F25741" w:rsidRDefault="00E10D0E">
      <w:pPr>
        <w:spacing w:before="163"/>
      </w:pPr>
      <w:r>
        <w:rPr>
          <w:rFonts w:hint="eastAsia"/>
        </w:rPr>
        <w:t>12</w:t>
      </w:r>
      <w:r>
        <w:t>.1.1甲方单方面终止本合同的，须向乙方支付下列款项：</w:t>
      </w:r>
      <w:r>
        <w:rPr>
          <w:rFonts w:hint="eastAsia"/>
        </w:rPr>
        <w:t>退还乙方支付的租赁保证金、装修保证金，支付4个月首期月租金</w:t>
      </w:r>
      <w:r>
        <w:t>作为违约金</w:t>
      </w:r>
      <w:r>
        <w:rPr>
          <w:rFonts w:hint="eastAsia"/>
        </w:rPr>
        <w:t>，同时，甲方还应赔偿合同期总租金的</w:t>
      </w:r>
      <w:r>
        <w:t>30%作为违约金</w:t>
      </w:r>
      <w:r>
        <w:rPr>
          <w:rFonts w:hint="eastAsia"/>
        </w:rPr>
        <w:t>。</w:t>
      </w:r>
    </w:p>
    <w:p w:rsidR="00F25741" w:rsidRDefault="00E10D0E">
      <w:pPr>
        <w:spacing w:before="163"/>
      </w:pPr>
      <w:r>
        <w:rPr>
          <w:rFonts w:hint="eastAsia"/>
        </w:rPr>
        <w:t>12.1.2本合同另有约定的除外，甲方在合同期内违反本合同约定的甲方责任和义务，或违反本合同及附件所约定的其他甲方承诺及约定的，经认定应承担赔偿责任。</w:t>
      </w:r>
    </w:p>
    <w:p w:rsidR="00F25741" w:rsidRDefault="00E10D0E">
      <w:pPr>
        <w:spacing w:before="163"/>
      </w:pPr>
      <w:r>
        <w:rPr>
          <w:rFonts w:hint="eastAsia"/>
        </w:rPr>
        <w:t>12.2乙方违约责任</w:t>
      </w:r>
    </w:p>
    <w:p w:rsidR="00F25741" w:rsidRDefault="00E10D0E">
      <w:pPr>
        <w:spacing w:before="163"/>
      </w:pPr>
      <w:r>
        <w:rPr>
          <w:rFonts w:hint="eastAsia"/>
        </w:rPr>
        <w:t>12.2.1乙方单方面提前终止合同，乙方无权要求甲方退还租赁保证金，同时须向甲方支付4个月首期月租金作为</w:t>
      </w:r>
      <w:r>
        <w:t>违约金，并赔偿合同期总租金的30%作为违约金。</w:t>
      </w:r>
    </w:p>
    <w:p w:rsidR="00F25741" w:rsidRDefault="00E10D0E">
      <w:pPr>
        <w:spacing w:before="163"/>
      </w:pPr>
      <w:r>
        <w:rPr>
          <w:rFonts w:hint="eastAsia"/>
        </w:rPr>
        <w:t>12.2.</w:t>
      </w:r>
      <w:r w:rsidRPr="00322D89">
        <w:rPr>
          <w:rFonts w:hint="eastAsia"/>
        </w:rPr>
        <w:t>2乙方未按本合同约定向甲方支付租金的，每延迟一日须向甲方按当期应付租金金额的</w:t>
      </w:r>
      <w:r w:rsidR="00C61E8E" w:rsidRPr="00322D89">
        <w:rPr>
          <w:rFonts w:hint="eastAsia"/>
        </w:rPr>
        <w:t>千分之二</w:t>
      </w:r>
      <w:r w:rsidRPr="00322D89">
        <w:rPr>
          <w:rFonts w:hint="eastAsia"/>
        </w:rPr>
        <w:t>支付逾期付款违约金，并负有继续履行本合同的义务；无故延迟超过</w:t>
      </w:r>
      <w:r w:rsidR="00C61E8E" w:rsidRPr="00322D89">
        <w:rPr>
          <w:rFonts w:hint="eastAsia"/>
        </w:rPr>
        <w:t>三十日</w:t>
      </w:r>
      <w:r w:rsidRPr="00322D89">
        <w:rPr>
          <w:rFonts w:hint="eastAsia"/>
        </w:rPr>
        <w:t>的，按照本合同【12.2.3】约定承担违约责任。</w:t>
      </w:r>
    </w:p>
    <w:p w:rsidR="00F25741" w:rsidRDefault="00E10D0E">
      <w:pPr>
        <w:snapToGrid w:val="0"/>
        <w:spacing w:before="163"/>
      </w:pPr>
      <w:r>
        <w:rPr>
          <w:rFonts w:hint="eastAsia"/>
        </w:rPr>
        <w:t>12.2.3在下列任一情况下，甲方有权提前解除本合同，收回租赁物业，同时甲方有权不予返还乙方已支付的保证金（包括已支付的租赁保证金、装修保证金），按照本合同其他条款的相应规定收取违约金，要求乙方补足</w:t>
      </w:r>
      <w:r w:rsidR="00A63DCC">
        <w:rPr>
          <w:rFonts w:hint="eastAsia"/>
        </w:rPr>
        <w:t>装修期</w:t>
      </w:r>
      <w:r>
        <w:rPr>
          <w:rFonts w:hint="eastAsia"/>
        </w:rPr>
        <w:t>内租金并赔偿损失。乙方在收到甲方解除合同的相关函件后，应在30日内将遗留物品清理结束，交还租赁物业。</w:t>
      </w:r>
    </w:p>
    <w:p w:rsidR="00F25741" w:rsidRDefault="00E10D0E">
      <w:pPr>
        <w:snapToGrid w:val="0"/>
        <w:spacing w:before="163"/>
      </w:pPr>
      <w:r>
        <w:rPr>
          <w:rFonts w:hint="eastAsia"/>
        </w:rPr>
        <w:t>①乙方未按合同约定逾期支付租金的时间超过</w:t>
      </w:r>
      <w:r w:rsidR="00C61E8E">
        <w:rPr>
          <w:rFonts w:hint="eastAsia"/>
        </w:rPr>
        <w:t>三十日</w:t>
      </w:r>
      <w:r>
        <w:rPr>
          <w:rFonts w:hint="eastAsia"/>
        </w:rPr>
        <w:t>的；</w:t>
      </w:r>
    </w:p>
    <w:p w:rsidR="00F25741" w:rsidRDefault="00E10D0E">
      <w:pPr>
        <w:snapToGrid w:val="0"/>
        <w:spacing w:before="163"/>
      </w:pPr>
      <w:r>
        <w:rPr>
          <w:rFonts w:hint="eastAsia"/>
        </w:rPr>
        <w:t>②乙方未经甲方书面同意</w:t>
      </w:r>
      <w:r>
        <w:rPr>
          <w:rFonts w:hint="eastAsia"/>
          <w:bCs/>
        </w:rPr>
        <w:t>将租赁物业整体</w:t>
      </w:r>
      <w:r>
        <w:rPr>
          <w:rFonts w:hint="eastAsia"/>
        </w:rPr>
        <w:t>转租、转借他人或调换使用的；</w:t>
      </w:r>
    </w:p>
    <w:p w:rsidR="00F25741" w:rsidRDefault="00E10D0E">
      <w:pPr>
        <w:snapToGrid w:val="0"/>
        <w:spacing w:before="163"/>
      </w:pPr>
      <w:r>
        <w:rPr>
          <w:rFonts w:hint="eastAsia"/>
        </w:rPr>
        <w:t>③乙方未经甲方书面同意擅自改变租赁物业用途的；</w:t>
      </w:r>
    </w:p>
    <w:p w:rsidR="00F25741" w:rsidRDefault="00E10D0E">
      <w:pPr>
        <w:snapToGrid w:val="0"/>
        <w:spacing w:before="163"/>
      </w:pPr>
      <w:r>
        <w:rPr>
          <w:rFonts w:hint="eastAsia"/>
        </w:rPr>
        <w:t>④乙方未经甲方书面同意擅自改建、扩建租赁物业，</w:t>
      </w:r>
      <w:r>
        <w:rPr>
          <w:rFonts w:cs="宋体" w:hint="eastAsia"/>
        </w:rPr>
        <w:t>且未按甲方通知要求及时完成整改的</w:t>
      </w:r>
      <w:r>
        <w:rPr>
          <w:rFonts w:hint="eastAsia"/>
        </w:rPr>
        <w:t>；</w:t>
      </w:r>
    </w:p>
    <w:p w:rsidR="00F25741" w:rsidRDefault="00E10D0E">
      <w:pPr>
        <w:snapToGrid w:val="0"/>
        <w:spacing w:before="163"/>
      </w:pPr>
      <w:r>
        <w:rPr>
          <w:rFonts w:hint="eastAsia"/>
        </w:rPr>
        <w:lastRenderedPageBreak/>
        <w:t>⑤因</w:t>
      </w:r>
      <w:r>
        <w:rPr>
          <w:rFonts w:cs="宋体" w:hint="eastAsia"/>
        </w:rPr>
        <w:t>乙方装修（不论是否经过甲方或物业管理公司同意）等原因损坏租赁物业结构或危及安全，且未按甲方通知要求完成整改或</w:t>
      </w:r>
      <w:r>
        <w:rPr>
          <w:rFonts w:hint="eastAsia"/>
        </w:rPr>
        <w:t>造成租赁物业部分或全部毁损且不采取挽救措施的；</w:t>
      </w:r>
    </w:p>
    <w:p w:rsidR="00F25741" w:rsidRDefault="00E10D0E">
      <w:pPr>
        <w:snapToGrid w:val="0"/>
        <w:spacing w:before="163"/>
      </w:pPr>
      <w:r>
        <w:rPr>
          <w:rFonts w:hint="eastAsia"/>
        </w:rPr>
        <w:t>⑥乙方利用租赁物业从事违法、违规或不道德的活动的；或乙方被吊销营业执照或有关经营活动的许可证的；</w:t>
      </w:r>
    </w:p>
    <w:p w:rsidR="00F25741" w:rsidRDefault="00E10D0E">
      <w:pPr>
        <w:snapToGrid w:val="0"/>
        <w:spacing w:before="163"/>
      </w:pPr>
      <w:r>
        <w:rPr>
          <w:rFonts w:cs="宋体" w:hint="eastAsia"/>
        </w:rPr>
        <w:t>⑦乙方其他违约行为，导致甲方无法实现合同目的。</w:t>
      </w:r>
    </w:p>
    <w:p w:rsidR="00F25741" w:rsidRDefault="00E10D0E">
      <w:pPr>
        <w:snapToGrid w:val="0"/>
        <w:spacing w:before="163"/>
      </w:pPr>
      <w:r>
        <w:rPr>
          <w:rFonts w:hint="eastAsia"/>
        </w:rPr>
        <w:t>12.2.4乙方的经营活动违反国家法律法规，由乙方承担法律责任。</w:t>
      </w:r>
    </w:p>
    <w:p w:rsidR="00F25741" w:rsidRDefault="00E10D0E">
      <w:pPr>
        <w:spacing w:before="163"/>
      </w:pPr>
      <w:r>
        <w:rPr>
          <w:rFonts w:hint="eastAsia"/>
        </w:rPr>
        <w:t>12.2.5乙方在改造、装修、经营管理中发生重大安全事故及造成重大经济损失，应承担相应的法律责任和经济损失。</w:t>
      </w:r>
    </w:p>
    <w:p w:rsidR="00F25741" w:rsidRDefault="00E10D0E">
      <w:pPr>
        <w:spacing w:before="163"/>
      </w:pPr>
      <w:r>
        <w:rPr>
          <w:rFonts w:hint="eastAsia"/>
        </w:rPr>
        <w:t xml:space="preserve">12.2.6租赁期满或因故解约，乙方同意所有该物业内形成附合的装饰装修物无偿归甲方所有，乙方不得拆走或损坏，并应在7日内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rsidR="00F25741" w:rsidRDefault="00E10D0E">
      <w:pPr>
        <w:spacing w:before="163"/>
      </w:pPr>
      <w:r>
        <w:rPr>
          <w:rFonts w:hint="eastAsia"/>
        </w:rPr>
        <w:t>乙方未拆走或者逾期拆走的装修与设施、设备无偿归甲方所有，甲方不予补偿。同时，乙方不得拆除或损坏与公共设施有关的一切设备，若有违反，甲方有权按设施原值向乙方索赔。</w:t>
      </w:r>
    </w:p>
    <w:p w:rsidR="00F25741" w:rsidRDefault="00E10D0E">
      <w:pPr>
        <w:spacing w:before="163"/>
        <w:rPr>
          <w:rFonts w:hint="eastAsia"/>
        </w:rPr>
      </w:pPr>
      <w:r>
        <w:rPr>
          <w:rFonts w:hint="eastAsia"/>
        </w:rPr>
        <w:t>如乙方逾期交还或拒不交还租赁物业的，按8.3执行，同时乙方应承担甲方因向乙方索赔而支出的诉讼费、律师费等，且甲方有权不予返还乙方的租赁保证金。</w:t>
      </w:r>
    </w:p>
    <w:p w:rsidR="00822B48" w:rsidRDefault="00822B48">
      <w:pPr>
        <w:spacing w:before="163"/>
      </w:pPr>
      <w:r>
        <w:rPr>
          <w:rFonts w:hint="eastAsia"/>
        </w:rPr>
        <w:t>12.2.7本合同另有约定的，按</w:t>
      </w:r>
      <w:r w:rsidR="003D56C6">
        <w:rPr>
          <w:rFonts w:hint="eastAsia"/>
        </w:rPr>
        <w:t>合同</w:t>
      </w:r>
      <w:r>
        <w:rPr>
          <w:rFonts w:hint="eastAsia"/>
        </w:rPr>
        <w:t>约定执行。</w:t>
      </w:r>
    </w:p>
    <w:p w:rsidR="00F25741" w:rsidRDefault="00E10D0E">
      <w:pPr>
        <w:pStyle w:val="a5"/>
        <w:spacing w:before="163"/>
        <w:rPr>
          <w:rFonts w:ascii="宋体" w:hAnsi="宋体"/>
          <w:bCs/>
          <w:kern w:val="44"/>
        </w:rPr>
      </w:pPr>
      <w:r>
        <w:rPr>
          <w:rFonts w:ascii="宋体" w:hAnsi="宋体" w:hint="eastAsia"/>
        </w:rPr>
        <w:t>12</w:t>
      </w:r>
      <w:r>
        <w:rPr>
          <w:rFonts w:ascii="宋体" w:hAnsi="宋体"/>
        </w:rPr>
        <w:t>.3</w:t>
      </w:r>
      <w:r>
        <w:rPr>
          <w:rFonts w:ascii="宋体" w:hAnsi="宋体" w:hint="eastAsia"/>
          <w:bCs/>
          <w:kern w:val="44"/>
        </w:rPr>
        <w:t>租赁双方一致同意，对于乙方因下列任何情形遭受或者可能遭受的与下列情形有关的损失或损害，甲方不对乙方进行赔偿或负责，但</w:t>
      </w:r>
      <w:r>
        <w:rPr>
          <w:rFonts w:ascii="宋体" w:hAnsi="宋体" w:hint="eastAsia"/>
        </w:rPr>
        <w:t>若甲方对损害的发生是故意的或有重大过失的应承担相应的责任</w:t>
      </w:r>
      <w:r>
        <w:rPr>
          <w:rFonts w:ascii="宋体" w:hAnsi="宋体" w:hint="eastAsia"/>
          <w:bCs/>
          <w:kern w:val="44"/>
        </w:rPr>
        <w:t>：</w:t>
      </w:r>
    </w:p>
    <w:p w:rsidR="00F25741" w:rsidRDefault="00E10D0E">
      <w:pPr>
        <w:pStyle w:val="a5"/>
        <w:spacing w:before="163"/>
        <w:rPr>
          <w:rFonts w:cs="宋体"/>
        </w:rPr>
      </w:pPr>
      <w:r>
        <w:rPr>
          <w:rFonts w:ascii="宋体" w:hAnsi="宋体"/>
        </w:rPr>
        <w:t>1）</w:t>
      </w:r>
      <w:r>
        <w:rPr>
          <w:rFonts w:cs="宋体" w:hint="eastAsia"/>
        </w:rPr>
        <w:t>由于电梯、电力</w:t>
      </w:r>
      <w:r>
        <w:rPr>
          <w:rFonts w:hint="eastAsia"/>
        </w:rPr>
        <w:t>(</w:t>
      </w:r>
      <w:r>
        <w:rPr>
          <w:rFonts w:cs="宋体" w:hint="eastAsia"/>
        </w:rPr>
        <w:t>包括备用电力</w:t>
      </w:r>
      <w:r>
        <w:rPr>
          <w:rFonts w:hint="eastAsia"/>
        </w:rPr>
        <w:t>)</w:t>
      </w:r>
      <w:r>
        <w:rPr>
          <w:rFonts w:cs="宋体" w:hint="eastAsia"/>
        </w:rPr>
        <w:t>、供水、消防和安全系统或任何其他设备或服务的故障或中断所引起、导致或以任何方式</w:t>
      </w:r>
      <w:r>
        <w:rPr>
          <w:rFonts w:hint="eastAsia"/>
        </w:rPr>
        <w:t>(</w:t>
      </w:r>
      <w:r>
        <w:rPr>
          <w:rFonts w:cs="宋体" w:hint="eastAsia"/>
        </w:rPr>
        <w:t>不论直接或间接</w:t>
      </w:r>
      <w:r>
        <w:rPr>
          <w:rFonts w:hint="eastAsia"/>
        </w:rPr>
        <w:t>)</w:t>
      </w:r>
      <w:r>
        <w:rPr>
          <w:rFonts w:cs="宋体" w:hint="eastAsia"/>
        </w:rPr>
        <w:t>促成的</w:t>
      </w:r>
      <w:r>
        <w:rPr>
          <w:rFonts w:cs="宋体,Bold" w:hint="eastAsia"/>
          <w:bCs/>
        </w:rPr>
        <w:t>乙方</w:t>
      </w:r>
      <w:r>
        <w:rPr>
          <w:rFonts w:cs="宋体" w:hint="eastAsia"/>
        </w:rPr>
        <w:t>或任何其他人遭</w:t>
      </w:r>
      <w:r>
        <w:rPr>
          <w:rFonts w:cs="宋体" w:hint="eastAsia"/>
        </w:rPr>
        <w:lastRenderedPageBreak/>
        <w:t>受的任何人身伤害或财产损失</w:t>
      </w:r>
      <w:r>
        <w:rPr>
          <w:rFonts w:hint="eastAsia"/>
        </w:rPr>
        <w:t>(</w:t>
      </w:r>
      <w:r>
        <w:rPr>
          <w:rFonts w:cs="宋体" w:hint="eastAsia"/>
        </w:rPr>
        <w:t>包括经济损失</w:t>
      </w:r>
      <w:r>
        <w:rPr>
          <w:rFonts w:hint="eastAsia"/>
        </w:rPr>
        <w:t>)</w:t>
      </w:r>
      <w:r>
        <w:rPr>
          <w:rFonts w:cs="宋体" w:hint="eastAsia"/>
        </w:rPr>
        <w:t>或任何损害或不便；</w:t>
      </w:r>
    </w:p>
    <w:p w:rsidR="00F25741" w:rsidRDefault="00E10D0E">
      <w:pPr>
        <w:pStyle w:val="a5"/>
        <w:spacing w:before="163"/>
        <w:rPr>
          <w:rFonts w:ascii="宋体" w:hAnsi="宋体"/>
        </w:rPr>
      </w:pPr>
      <w:r>
        <w:rPr>
          <w:rFonts w:ascii="宋体" w:hAnsi="宋体"/>
        </w:rPr>
        <w:t>2）</w:t>
      </w:r>
      <w:r>
        <w:rPr>
          <w:rFonts w:ascii="宋体" w:hAnsi="宋体" w:hint="eastAsia"/>
        </w:rPr>
        <w:t>由于气体或烟的泄漏、火、或任何物质或东西在办公大楼任一部分的泄漏，或办公大楼内的老鼠或其他有害物，或失窃、抢劫及其它刑事案件所引起、导致或以任何方式(不论直接或间接)促成的</w:t>
      </w:r>
      <w:r>
        <w:rPr>
          <w:rFonts w:ascii="宋体" w:hAnsi="宋体" w:cs="宋体,Bold" w:hint="eastAsia"/>
          <w:bCs/>
        </w:rPr>
        <w:t>乙方</w:t>
      </w:r>
      <w:r>
        <w:rPr>
          <w:rFonts w:ascii="宋体" w:hAnsi="宋体" w:hint="eastAsia"/>
        </w:rPr>
        <w:t>或任何其他人遭受的任何人身伤害或财产损失(包括经济损失)或任何损害或不便。</w:t>
      </w:r>
    </w:p>
    <w:p w:rsidR="00F25741" w:rsidRDefault="00E10D0E">
      <w:pPr>
        <w:autoSpaceDE w:val="0"/>
        <w:autoSpaceDN w:val="0"/>
        <w:adjustRightInd w:val="0"/>
        <w:spacing w:before="163" w:line="460" w:lineRule="exact"/>
        <w:rPr>
          <w:rFonts w:cs="宋体,Bold"/>
          <w:bCs/>
        </w:rPr>
      </w:pPr>
      <w:r>
        <w:t>1</w:t>
      </w:r>
      <w:r>
        <w:rPr>
          <w:rFonts w:hint="eastAsia"/>
        </w:rPr>
        <w:t>3</w:t>
      </w:r>
      <w:r>
        <w:t>.4</w:t>
      </w:r>
      <w:r>
        <w:rPr>
          <w:rFonts w:cs="宋体,Bold" w:hint="eastAsia"/>
          <w:bCs/>
        </w:rPr>
        <w:t>如果乙方的雇员、工人、顾客、访客、服务人员、代理人、被许可人或经乙方授权使用或占有出租物业的任何人出现违约、疏忽或不履行，应被认为是乙方违约、疏忽或不履行，乙方应承担赔偿责任。</w:t>
      </w:r>
    </w:p>
    <w:p w:rsidR="00F25741" w:rsidRDefault="00E10D0E">
      <w:pPr>
        <w:autoSpaceDE w:val="0"/>
        <w:autoSpaceDN w:val="0"/>
        <w:adjustRightInd w:val="0"/>
        <w:spacing w:before="163" w:line="460" w:lineRule="exact"/>
        <w:rPr>
          <w:bCs/>
          <w:kern w:val="44"/>
        </w:rPr>
      </w:pPr>
      <w:r>
        <w:t>1</w:t>
      </w:r>
      <w:r>
        <w:rPr>
          <w:rFonts w:hint="eastAsia"/>
        </w:rPr>
        <w:t>3</w:t>
      </w:r>
      <w:r>
        <w:t>.5</w:t>
      </w:r>
      <w:r>
        <w:rPr>
          <w:rFonts w:hint="eastAsia"/>
          <w:bCs/>
          <w:kern w:val="44"/>
        </w:rPr>
        <w:t>因一方未尽合同义务或其他任何原因导致另一方的财产（包括房屋及房屋内的设施设备、相关物品等）遭受破坏、毁损的，损害方应承担赔偿责任。</w:t>
      </w:r>
    </w:p>
    <w:p w:rsidR="00F25741" w:rsidRDefault="00E10D0E">
      <w:pPr>
        <w:pStyle w:val="a5"/>
        <w:spacing w:before="163"/>
        <w:rPr>
          <w:rFonts w:ascii="宋体" w:hAnsi="宋体"/>
        </w:rPr>
      </w:pPr>
      <w:r>
        <w:rPr>
          <w:rFonts w:ascii="宋体" w:hAnsi="宋体"/>
        </w:rPr>
        <w:t>1</w:t>
      </w:r>
      <w:r>
        <w:rPr>
          <w:rFonts w:ascii="宋体" w:hAnsi="宋体" w:hint="eastAsia"/>
        </w:rPr>
        <w:t>3</w:t>
      </w:r>
      <w:r>
        <w:rPr>
          <w:rFonts w:ascii="宋体" w:hAnsi="宋体"/>
        </w:rPr>
        <w:t>.6</w:t>
      </w:r>
      <w:r>
        <w:rPr>
          <w:rFonts w:ascii="宋体" w:hAnsi="宋体" w:hint="eastAsia"/>
        </w:rPr>
        <w:t>甲方根据本合同约定解除本合同的，有权优先从已付租金、或任何保证金中将所有损失及开支扣取受偿；如果租金及任何保证金不足支付该等损失及开支时，甲方除可要求乙方就不足部分进行补交外，亦有权将所扣留的该房屋内的设施和货品进行拍卖，并有权采取相应制裁措施直至乙方付清全部费用为止。</w:t>
      </w:r>
    </w:p>
    <w:p w:rsidR="00F25741" w:rsidRDefault="00E10D0E">
      <w:pPr>
        <w:pStyle w:val="11"/>
        <w:spacing w:before="163"/>
        <w:ind w:firstLine="482"/>
        <w:rPr>
          <w:sz w:val="24"/>
          <w:szCs w:val="24"/>
        </w:rPr>
      </w:pPr>
      <w:bookmarkStart w:id="13" w:name="_Toc401509241"/>
      <w:r>
        <w:rPr>
          <w:rFonts w:hint="eastAsia"/>
          <w:sz w:val="24"/>
          <w:szCs w:val="24"/>
        </w:rPr>
        <w:t>13.免责条件</w:t>
      </w:r>
      <w:bookmarkEnd w:id="13"/>
    </w:p>
    <w:p w:rsidR="00F25741" w:rsidRDefault="00E10D0E">
      <w:pPr>
        <w:spacing w:before="163"/>
      </w:pPr>
      <w:r>
        <w:rPr>
          <w:rFonts w:hint="eastAsia"/>
        </w:rPr>
        <w:t>13.1在本合同有效期内，如因不可抗力原因致使“租赁物业”无法继续租用，由此造成的损失由各方自负，但必须采取一切必要补救措施以减少造成的损失。</w:t>
      </w:r>
    </w:p>
    <w:p w:rsidR="00F25741" w:rsidRDefault="00E10D0E">
      <w:pPr>
        <w:spacing w:before="163"/>
      </w:pPr>
      <w:r>
        <w:rPr>
          <w:rFonts w:hint="eastAsia"/>
        </w:rPr>
        <w:t>13.2不可抗力包括但不限于自然灾害（如恶劣天气、台风、暴雨等），政府行为（如土地收回、征用等）。遇有不可抗力的一方，应在24 小时内将事件的情况以信件或传真的书面形式通知另一方（并附当地政府部门或有关机构的书面证明），且应在事件发生后两天内，向另一方提交本合同不能履行或部分不能履行或需要延期履行的理由。</w:t>
      </w:r>
    </w:p>
    <w:p w:rsidR="00F25741" w:rsidRDefault="00E10D0E">
      <w:pPr>
        <w:spacing w:before="163"/>
      </w:pPr>
      <w:r>
        <w:rPr>
          <w:rFonts w:hint="eastAsia"/>
        </w:rPr>
        <w:t>13.3由于不可抗力事件，致使影响本合同的履行或者不按约定的条件履行时，由双方协商决定是否解除合同或免除或部分免除履行合同的责任，或者延期履行本合同。</w:t>
      </w:r>
    </w:p>
    <w:p w:rsidR="007D4B6E" w:rsidRPr="00E141E9" w:rsidRDefault="007D4B6E" w:rsidP="00E141E9">
      <w:pPr>
        <w:spacing w:before="163"/>
        <w:ind w:firstLine="482"/>
        <w:rPr>
          <w:b/>
          <w:u w:val="single"/>
        </w:rPr>
      </w:pPr>
      <w:r w:rsidRPr="00E141E9">
        <w:rPr>
          <w:rFonts w:hint="eastAsia"/>
          <w:b/>
          <w:u w:val="single"/>
        </w:rPr>
        <w:t>13.4</w:t>
      </w:r>
      <w:r w:rsidR="00A40444" w:rsidRPr="00E141E9">
        <w:rPr>
          <w:rFonts w:hint="eastAsia"/>
          <w:b/>
          <w:u w:val="single"/>
        </w:rPr>
        <w:t>甲方已</w:t>
      </w:r>
      <w:r w:rsidR="002C165D" w:rsidRPr="00E141E9">
        <w:rPr>
          <w:rFonts w:hint="eastAsia"/>
          <w:b/>
          <w:u w:val="single"/>
        </w:rPr>
        <w:t>充分</w:t>
      </w:r>
      <w:r w:rsidR="00A40444" w:rsidRPr="00E141E9">
        <w:rPr>
          <w:rFonts w:hint="eastAsia"/>
          <w:b/>
          <w:u w:val="single"/>
        </w:rPr>
        <w:t>告知乙方该租赁物业</w:t>
      </w:r>
      <w:r w:rsidR="00A523A0" w:rsidRPr="00E141E9">
        <w:rPr>
          <w:rFonts w:hint="eastAsia"/>
          <w:b/>
          <w:u w:val="single"/>
        </w:rPr>
        <w:t>规划用途</w:t>
      </w:r>
      <w:r w:rsidR="00E141E9" w:rsidRPr="00E141E9">
        <w:rPr>
          <w:rFonts w:hint="eastAsia"/>
          <w:b/>
          <w:u w:val="single"/>
        </w:rPr>
        <w:t>、</w:t>
      </w:r>
      <w:r w:rsidR="00A523A0" w:rsidRPr="00E141E9">
        <w:rPr>
          <w:rFonts w:hint="eastAsia"/>
          <w:b/>
          <w:u w:val="single"/>
        </w:rPr>
        <w:t>实际租赁用途</w:t>
      </w:r>
      <w:r w:rsidR="00E141E9">
        <w:rPr>
          <w:rFonts w:hint="eastAsia"/>
          <w:b/>
          <w:u w:val="single"/>
        </w:rPr>
        <w:t>及其</w:t>
      </w:r>
      <w:r w:rsidR="00A523A0" w:rsidRPr="00E141E9">
        <w:rPr>
          <w:rFonts w:hint="eastAsia"/>
          <w:b/>
          <w:u w:val="single"/>
        </w:rPr>
        <w:t>存在</w:t>
      </w:r>
      <w:r w:rsidR="00E141E9">
        <w:rPr>
          <w:rFonts w:hint="eastAsia"/>
          <w:b/>
          <w:u w:val="single"/>
        </w:rPr>
        <w:t>的</w:t>
      </w:r>
      <w:r w:rsidR="00A523A0" w:rsidRPr="00E141E9">
        <w:rPr>
          <w:rFonts w:hint="eastAsia"/>
          <w:b/>
          <w:u w:val="single"/>
        </w:rPr>
        <w:t>不一致，</w:t>
      </w:r>
      <w:r w:rsidR="00E141E9">
        <w:rPr>
          <w:rFonts w:hint="eastAsia"/>
          <w:b/>
          <w:u w:val="single"/>
        </w:rPr>
        <w:t>乙方已充分了解并知悉。</w:t>
      </w:r>
      <w:r w:rsidR="00A523A0" w:rsidRPr="00E141E9">
        <w:rPr>
          <w:rFonts w:hint="eastAsia"/>
          <w:b/>
          <w:u w:val="single"/>
        </w:rPr>
        <w:t>如因</w:t>
      </w:r>
      <w:r w:rsidR="00E141E9">
        <w:rPr>
          <w:rFonts w:hint="eastAsia"/>
          <w:b/>
          <w:u w:val="single"/>
        </w:rPr>
        <w:t>租赁用途原因导致乙方产生损失的，乙方自行承担，</w:t>
      </w:r>
      <w:r w:rsidR="002C165D" w:rsidRPr="00E141E9">
        <w:rPr>
          <w:rFonts w:hint="eastAsia"/>
          <w:b/>
          <w:u w:val="single"/>
        </w:rPr>
        <w:t>与甲</w:t>
      </w:r>
      <w:r w:rsidR="002C165D" w:rsidRPr="00E141E9">
        <w:rPr>
          <w:rFonts w:hint="eastAsia"/>
          <w:b/>
          <w:u w:val="single"/>
        </w:rPr>
        <w:lastRenderedPageBreak/>
        <w:t>方无关。</w:t>
      </w:r>
    </w:p>
    <w:p w:rsidR="00F25741" w:rsidRDefault="00E10D0E">
      <w:pPr>
        <w:pStyle w:val="11"/>
        <w:spacing w:before="163"/>
        <w:ind w:firstLine="482"/>
        <w:rPr>
          <w:sz w:val="24"/>
          <w:szCs w:val="24"/>
        </w:rPr>
      </w:pPr>
      <w:bookmarkStart w:id="14" w:name="_Toc401509242"/>
      <w:r>
        <w:rPr>
          <w:rFonts w:hint="eastAsia"/>
          <w:sz w:val="24"/>
          <w:szCs w:val="24"/>
        </w:rPr>
        <w:t>14.争议解决</w:t>
      </w:r>
      <w:bookmarkEnd w:id="14"/>
    </w:p>
    <w:p w:rsidR="00F25741" w:rsidRDefault="00E10D0E">
      <w:pPr>
        <w:spacing w:before="163"/>
      </w:pPr>
      <w:r>
        <w:rPr>
          <w:rFonts w:hint="eastAsia"/>
        </w:rPr>
        <w:t>14.1在本合同执行过程中如有争议，双方应当友好协商解决，协商不成可提请“租赁物业”所在地人民法院诉讼解决。</w:t>
      </w:r>
    </w:p>
    <w:p w:rsidR="00F25741" w:rsidRDefault="00E10D0E">
      <w:pPr>
        <w:spacing w:before="163"/>
        <w:ind w:firstLine="482"/>
        <w:rPr>
          <w:b/>
          <w:bCs/>
        </w:rPr>
      </w:pPr>
      <w:bookmarkStart w:id="15" w:name="_Toc401509243"/>
      <w:r>
        <w:rPr>
          <w:rFonts w:hint="eastAsia"/>
          <w:b/>
          <w:bCs/>
        </w:rPr>
        <w:t>15.特别约定</w:t>
      </w:r>
      <w:bookmarkEnd w:id="15"/>
    </w:p>
    <w:p w:rsidR="00F25741" w:rsidRDefault="00E10D0E">
      <w:pPr>
        <w:spacing w:before="163"/>
      </w:pPr>
      <w:r>
        <w:rPr>
          <w:rFonts w:hint="eastAsia"/>
        </w:rPr>
        <w:t>15.1在租赁期内，乙方应遵守与该租赁物业有关的各项规章制度，包括现时适用的规章制度及其修改、补充和替代内容。乙方保证其雇员、代理人遵守上述规章制度。</w:t>
      </w:r>
    </w:p>
    <w:p w:rsidR="00F25741" w:rsidRDefault="00E10D0E">
      <w:pPr>
        <w:pStyle w:val="a5"/>
        <w:spacing w:before="163"/>
        <w:rPr>
          <w:rFonts w:ascii="宋体" w:hAnsi="宋体"/>
          <w:bCs/>
          <w:kern w:val="44"/>
        </w:rPr>
      </w:pPr>
      <w:r>
        <w:rPr>
          <w:rFonts w:ascii="宋体" w:hAnsi="宋体" w:hint="eastAsia"/>
          <w:bCs/>
          <w:kern w:val="44"/>
        </w:rPr>
        <w:t>15.2双方同意，未经对方书面同意，任何一方不得将本合同主要条款（包括但不限于租金条款、支付条款等），以及因履行本合同而获悉的对方的其他商业秘密，向非合同方透露，但双方股东、律师、借贷银行及根据中国法律、法规之规定必须透露的除外，但应确保该等知悉人员遵守本条款项下的保密义务。</w:t>
      </w:r>
    </w:p>
    <w:p w:rsidR="00F25741" w:rsidRDefault="00E10D0E">
      <w:pPr>
        <w:spacing w:before="163"/>
        <w:rPr>
          <w:rFonts w:asciiTheme="minorEastAsia" w:eastAsiaTheme="minorEastAsia" w:hAnsiTheme="minorEastAsia"/>
        </w:rPr>
      </w:pPr>
      <w:r>
        <w:rPr>
          <w:rFonts w:hint="eastAsia"/>
          <w:bCs/>
          <w:kern w:val="44"/>
        </w:rPr>
        <w:t>15.3</w:t>
      </w:r>
      <w:r>
        <w:rPr>
          <w:rFonts w:asciiTheme="minorEastAsia" w:eastAsiaTheme="minorEastAsia" w:hAnsiTheme="minorEastAsia" w:hint="eastAsia"/>
        </w:rPr>
        <w:t>租赁合同签订后1</w:t>
      </w:r>
      <w:r>
        <w:rPr>
          <w:rFonts w:asciiTheme="minorEastAsia" w:eastAsiaTheme="minorEastAsia" w:hAnsiTheme="minorEastAsia"/>
        </w:rPr>
        <w:t>5</w:t>
      </w:r>
      <w:r>
        <w:rPr>
          <w:rFonts w:asciiTheme="minorEastAsia" w:eastAsiaTheme="minorEastAsia" w:hAnsiTheme="minorEastAsia" w:hint="eastAsia"/>
        </w:rPr>
        <w:t>天内乙方必须与元宝塘南楼1-6层彭埠社区卫生服务中心签订合作协议，共享检验检疫设备、医用电梯、专家资源，共同打造社区医联体，否则甲方则有权扣除履约保证金，并解除租赁合同。</w:t>
      </w:r>
    </w:p>
    <w:p w:rsidR="00F25741" w:rsidRDefault="00E10D0E">
      <w:pPr>
        <w:pStyle w:val="11"/>
        <w:spacing w:before="163"/>
        <w:ind w:firstLine="482"/>
        <w:rPr>
          <w:sz w:val="24"/>
          <w:szCs w:val="24"/>
        </w:rPr>
      </w:pPr>
      <w:bookmarkStart w:id="16" w:name="_Toc401509244"/>
      <w:r>
        <w:rPr>
          <w:rFonts w:hint="eastAsia"/>
          <w:sz w:val="24"/>
          <w:szCs w:val="24"/>
        </w:rPr>
        <w:t>16．通知与送达</w:t>
      </w:r>
      <w:bookmarkEnd w:id="16"/>
    </w:p>
    <w:p w:rsidR="00F25741" w:rsidRDefault="00E10D0E">
      <w:pPr>
        <w:pStyle w:val="a5"/>
        <w:spacing w:before="163"/>
        <w:rPr>
          <w:rFonts w:ascii="宋体" w:hAnsi="宋体"/>
          <w:bCs/>
          <w:kern w:val="44"/>
        </w:rPr>
      </w:pPr>
      <w:r>
        <w:rPr>
          <w:rFonts w:ascii="宋体" w:hAnsi="宋体" w:hint="eastAsia"/>
          <w:bCs/>
          <w:kern w:val="44"/>
        </w:rPr>
        <w:t>16</w:t>
      </w:r>
      <w:r>
        <w:rPr>
          <w:rFonts w:ascii="宋体" w:hAnsi="宋体"/>
          <w:bCs/>
          <w:kern w:val="44"/>
        </w:rPr>
        <w:t>.1</w:t>
      </w:r>
      <w:r>
        <w:rPr>
          <w:rFonts w:ascii="宋体" w:hAnsi="宋体" w:hint="eastAsia"/>
          <w:bCs/>
          <w:kern w:val="44"/>
        </w:rPr>
        <w:t>本合同的</w:t>
      </w:r>
      <w:r>
        <w:rPr>
          <w:rFonts w:ascii="宋体" w:hAnsi="宋体"/>
          <w:bCs/>
          <w:kern w:val="44"/>
        </w:rPr>
        <w:t>任何一方发出的通知</w:t>
      </w:r>
      <w:r>
        <w:rPr>
          <w:rFonts w:ascii="宋体" w:hAnsi="宋体" w:hint="eastAsia"/>
          <w:bCs/>
          <w:kern w:val="44"/>
        </w:rPr>
        <w:t>，</w:t>
      </w:r>
      <w:r>
        <w:rPr>
          <w:rFonts w:ascii="宋体" w:hAnsi="宋体"/>
          <w:bCs/>
          <w:kern w:val="44"/>
        </w:rPr>
        <w:t>应以</w:t>
      </w:r>
      <w:r>
        <w:rPr>
          <w:rFonts w:ascii="宋体" w:hAnsi="宋体" w:hint="eastAsia"/>
          <w:bCs/>
          <w:kern w:val="44"/>
        </w:rPr>
        <w:t>中文的</w:t>
      </w:r>
      <w:r>
        <w:rPr>
          <w:rFonts w:ascii="宋体" w:hAnsi="宋体"/>
          <w:bCs/>
          <w:kern w:val="44"/>
        </w:rPr>
        <w:t>书面</w:t>
      </w:r>
      <w:r>
        <w:rPr>
          <w:rFonts w:ascii="宋体" w:hAnsi="宋体" w:hint="eastAsia"/>
          <w:bCs/>
          <w:kern w:val="44"/>
        </w:rPr>
        <w:t>形式，通知日期以通知发出日为准，收件地址为本合同所列明的地址，乙方认可本合同项下承租房屋地址也为其有效送达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rsidR="00F25741" w:rsidRDefault="00E10D0E">
      <w:pPr>
        <w:pStyle w:val="a5"/>
        <w:spacing w:before="163"/>
        <w:rPr>
          <w:rFonts w:ascii="宋体" w:hAnsi="宋体" w:cs="宋体"/>
        </w:rPr>
      </w:pPr>
      <w:r>
        <w:rPr>
          <w:rFonts w:ascii="宋体" w:hAnsi="宋体" w:hint="eastAsia"/>
          <w:bCs/>
          <w:kern w:val="44"/>
        </w:rPr>
        <w:t>16</w:t>
      </w:r>
      <w:r>
        <w:rPr>
          <w:rFonts w:ascii="宋体" w:hAnsi="宋体"/>
          <w:bCs/>
          <w:kern w:val="44"/>
        </w:rPr>
        <w:t>.2</w:t>
      </w:r>
      <w:r>
        <w:rPr>
          <w:rFonts w:ascii="宋体" w:hAnsi="宋体" w:cs="宋体" w:hint="eastAsia"/>
        </w:rPr>
        <w:t>依照本合同向任一方发出的任何通知，可以通过以下方式送达：</w:t>
      </w:r>
    </w:p>
    <w:p w:rsidR="00F25741" w:rsidRDefault="00E10D0E">
      <w:pPr>
        <w:pStyle w:val="a5"/>
        <w:spacing w:before="163"/>
        <w:rPr>
          <w:rFonts w:ascii="宋体" w:hAnsi="宋体" w:cs="宋体"/>
        </w:rPr>
      </w:pPr>
      <w:r>
        <w:rPr>
          <w:rFonts w:ascii="宋体" w:hAnsi="宋体" w:hint="eastAsia"/>
        </w:rPr>
        <w:t>（1）</w:t>
      </w:r>
      <w:r>
        <w:rPr>
          <w:rFonts w:ascii="宋体" w:hAnsi="宋体" w:cs="宋体" w:hint="eastAsia"/>
        </w:rPr>
        <w:t>以邮政EMS信函方式通知，信函已写明被通知人的地址，资费已付 ；</w:t>
      </w:r>
    </w:p>
    <w:p w:rsidR="00F25741" w:rsidRDefault="00E10D0E">
      <w:pPr>
        <w:pStyle w:val="a5"/>
        <w:spacing w:before="163"/>
        <w:rPr>
          <w:rFonts w:ascii="宋体" w:hAnsi="宋体" w:cs="宋体"/>
        </w:rPr>
      </w:pPr>
      <w:r>
        <w:rPr>
          <w:rFonts w:ascii="宋体" w:hAnsi="宋体" w:hint="eastAsia"/>
        </w:rPr>
        <w:lastRenderedPageBreak/>
        <w:t>（2）</w:t>
      </w:r>
      <w:r>
        <w:rPr>
          <w:rFonts w:ascii="宋体" w:hAnsi="宋体" w:cs="宋体" w:hint="eastAsia"/>
        </w:rPr>
        <w:t>专人送达；</w:t>
      </w:r>
    </w:p>
    <w:p w:rsidR="00F25741" w:rsidRDefault="00E10D0E">
      <w:pPr>
        <w:pStyle w:val="a5"/>
        <w:spacing w:before="163"/>
        <w:rPr>
          <w:rFonts w:ascii="宋体" w:hAnsi="宋体" w:cs="宋体"/>
        </w:rPr>
      </w:pPr>
      <w:r>
        <w:rPr>
          <w:rFonts w:ascii="宋体" w:hAnsi="宋体" w:cs="宋体" w:hint="eastAsia"/>
        </w:rPr>
        <w:t xml:space="preserve">（3）乙方拒收函件的，甲方在租赁物业门口张贴通知。 </w:t>
      </w:r>
    </w:p>
    <w:p w:rsidR="00F25741" w:rsidRDefault="00E10D0E">
      <w:pPr>
        <w:pStyle w:val="a5"/>
        <w:spacing w:before="163"/>
        <w:rPr>
          <w:rFonts w:ascii="宋体" w:hAnsi="宋体"/>
          <w:bCs/>
          <w:kern w:val="44"/>
        </w:rPr>
      </w:pPr>
      <w:r>
        <w:rPr>
          <w:rFonts w:ascii="宋体" w:hAnsi="宋体" w:hint="eastAsia"/>
        </w:rPr>
        <w:t>以EMS信函方式发送的通知，因对方原因无法送达的，交寄后第七个工作日视为送达。 以专人送达方式发出的通知，向接收人实际交付时视为该通知发出并生效。甲方在乙方租赁物业门口张贴通知，或与日常物业管理有关的文件，且张贴时间持续超过三个工作日的（以物业公司书面记录为准），即视为已送达到乙方。</w:t>
      </w:r>
    </w:p>
    <w:p w:rsidR="00F25741" w:rsidRDefault="00E10D0E">
      <w:pPr>
        <w:pStyle w:val="11"/>
        <w:spacing w:before="163"/>
        <w:ind w:firstLine="482"/>
        <w:rPr>
          <w:sz w:val="24"/>
          <w:szCs w:val="24"/>
        </w:rPr>
      </w:pPr>
      <w:bookmarkStart w:id="17" w:name="_Toc401509245"/>
      <w:r>
        <w:rPr>
          <w:rFonts w:hint="eastAsia"/>
          <w:sz w:val="24"/>
          <w:szCs w:val="24"/>
        </w:rPr>
        <w:t>17.其它</w:t>
      </w:r>
      <w:bookmarkEnd w:id="17"/>
    </w:p>
    <w:p w:rsidR="00F25741" w:rsidRDefault="00E10D0E">
      <w:pPr>
        <w:spacing w:before="163"/>
      </w:pPr>
      <w:r>
        <w:rPr>
          <w:rFonts w:hint="eastAsia"/>
        </w:rPr>
        <w:t>17.1合同未尽事宜由双方签订补充合同，补充合同与本合同具有同等法律效力。</w:t>
      </w:r>
    </w:p>
    <w:p w:rsidR="00F25741" w:rsidRDefault="00E10D0E">
      <w:pPr>
        <w:spacing w:before="163"/>
      </w:pPr>
      <w:r>
        <w:rPr>
          <w:rFonts w:hint="eastAsia"/>
        </w:rPr>
        <w:t>17.2本合同附件为本合同不可撤销的组成部分，与本合同具有同等法律效力。</w:t>
      </w:r>
    </w:p>
    <w:p w:rsidR="00F25741" w:rsidRDefault="00E10D0E">
      <w:pPr>
        <w:spacing w:before="163"/>
      </w:pPr>
      <w:r>
        <w:rPr>
          <w:rFonts w:hint="eastAsia"/>
        </w:rPr>
        <w:t>17.3本合同附件包括：</w:t>
      </w:r>
    </w:p>
    <w:p w:rsidR="00F25741" w:rsidRDefault="00E10D0E">
      <w:pPr>
        <w:spacing w:before="163"/>
      </w:pPr>
      <w:r>
        <w:rPr>
          <w:rFonts w:hint="eastAsia"/>
        </w:rPr>
        <w:t>附件一：</w:t>
      </w:r>
      <w:r>
        <w:t>租赁范围平面图/房屋图纸（及其他图纸）</w:t>
      </w:r>
    </w:p>
    <w:p w:rsidR="00F25741" w:rsidRDefault="00E10D0E">
      <w:pPr>
        <w:spacing w:before="163"/>
      </w:pPr>
      <w:r>
        <w:rPr>
          <w:rFonts w:hint="eastAsia"/>
        </w:rPr>
        <w:t>附件二：</w:t>
      </w:r>
      <w:r>
        <w:t>租金明细</w:t>
      </w:r>
    </w:p>
    <w:p w:rsidR="00F25741" w:rsidRDefault="00E10D0E">
      <w:pPr>
        <w:spacing w:before="163"/>
      </w:pPr>
      <w:r>
        <w:rPr>
          <w:rFonts w:hint="eastAsia"/>
        </w:rPr>
        <w:t>附件三：移交确认书</w:t>
      </w:r>
    </w:p>
    <w:p w:rsidR="00F25741" w:rsidRDefault="00E10D0E">
      <w:pPr>
        <w:spacing w:before="163"/>
      </w:pPr>
      <w:r>
        <w:rPr>
          <w:rFonts w:hint="eastAsia"/>
        </w:rPr>
        <w:t>17.4本合同履行过程中，根据国家有关规定，或视便利的程度，应由或可由甲方办理的手续，由甲方负责办理，并对乙方所承办的手续提供积极的帮助。</w:t>
      </w:r>
    </w:p>
    <w:p w:rsidR="00F25741" w:rsidRDefault="00E10D0E">
      <w:pPr>
        <w:spacing w:before="163"/>
      </w:pPr>
      <w:r>
        <w:rPr>
          <w:rFonts w:hint="eastAsia"/>
        </w:rPr>
        <w:t>17.5本合同壹式捌份，甲方执伍份，乙方执叁份，具有同等法律效力。</w:t>
      </w:r>
    </w:p>
    <w:p w:rsidR="00F25741" w:rsidRDefault="00E10D0E">
      <w:pPr>
        <w:spacing w:before="163"/>
      </w:pPr>
      <w:r>
        <w:rPr>
          <w:rFonts w:hint="eastAsia"/>
        </w:rPr>
        <w:t>17.6除本合同另有明确说明外，本合同所称“日”均为日历日，包含法定节假日、公休日。</w:t>
      </w:r>
    </w:p>
    <w:p w:rsidR="00F25741" w:rsidRDefault="00E10D0E" w:rsidP="0054017A">
      <w:pPr>
        <w:spacing w:before="163"/>
      </w:pPr>
      <w:r>
        <w:rPr>
          <w:rFonts w:hint="eastAsia"/>
        </w:rPr>
        <w:t>（以下无正文）</w:t>
      </w:r>
    </w:p>
    <w:p w:rsidR="0054017A" w:rsidRDefault="0054017A" w:rsidP="0054017A">
      <w:pPr>
        <w:spacing w:before="163"/>
      </w:pPr>
    </w:p>
    <w:p w:rsidR="00EF1FC3" w:rsidRDefault="00EF1FC3" w:rsidP="00C16ACC">
      <w:pPr>
        <w:adjustRightInd w:val="0"/>
        <w:snapToGrid w:val="0"/>
        <w:spacing w:before="163" w:line="460" w:lineRule="exact"/>
        <w:ind w:firstLineChars="0" w:firstLine="0"/>
      </w:pPr>
    </w:p>
    <w:p w:rsidR="00EF1FC3" w:rsidRDefault="00EF1FC3" w:rsidP="00C16ACC">
      <w:pPr>
        <w:adjustRightInd w:val="0"/>
        <w:snapToGrid w:val="0"/>
        <w:spacing w:before="163" w:line="460" w:lineRule="exact"/>
        <w:ind w:firstLineChars="0" w:firstLine="0"/>
      </w:pPr>
    </w:p>
    <w:p w:rsidR="00EF1FC3" w:rsidRDefault="00EF1FC3" w:rsidP="00C16ACC">
      <w:pPr>
        <w:adjustRightInd w:val="0"/>
        <w:snapToGrid w:val="0"/>
        <w:spacing w:before="163" w:line="460" w:lineRule="exact"/>
        <w:ind w:firstLineChars="0" w:firstLine="0"/>
      </w:pPr>
    </w:p>
    <w:p w:rsidR="00DF0AF1" w:rsidRDefault="00DF0AF1" w:rsidP="00C16ACC">
      <w:pPr>
        <w:adjustRightInd w:val="0"/>
        <w:snapToGrid w:val="0"/>
        <w:spacing w:before="163" w:line="460" w:lineRule="exact"/>
        <w:ind w:firstLineChars="0" w:firstLine="0"/>
      </w:pPr>
      <w:r>
        <w:rPr>
          <w:rFonts w:hint="eastAsia"/>
        </w:rPr>
        <w:t>（签署页）</w:t>
      </w:r>
    </w:p>
    <w:p w:rsidR="00DF0AF1" w:rsidRDefault="00DF0AF1" w:rsidP="003727A3">
      <w:pPr>
        <w:spacing w:before="163"/>
      </w:pPr>
    </w:p>
    <w:p w:rsidR="00DF0AF1" w:rsidRDefault="00DF0AF1" w:rsidP="003727A3">
      <w:pPr>
        <w:spacing w:before="163"/>
      </w:pPr>
    </w:p>
    <w:p w:rsidR="00DF0AF1" w:rsidRDefault="00DF0AF1" w:rsidP="003727A3">
      <w:pPr>
        <w:spacing w:before="163"/>
      </w:pPr>
    </w:p>
    <w:p w:rsidR="003727A3" w:rsidRDefault="00E10D0E" w:rsidP="00DF0AF1">
      <w:pPr>
        <w:spacing w:before="163"/>
        <w:ind w:firstLineChars="0" w:firstLine="0"/>
        <w:jc w:val="left"/>
      </w:pPr>
      <w:r>
        <w:rPr>
          <w:rFonts w:hint="eastAsia"/>
        </w:rPr>
        <w:t xml:space="preserve">甲方（盖章）：            </w:t>
      </w:r>
      <w:r w:rsidR="003727A3">
        <w:rPr>
          <w:rFonts w:hint="eastAsia"/>
        </w:rPr>
        <w:t xml:space="preserve">              </w:t>
      </w:r>
    </w:p>
    <w:p w:rsidR="003727A3" w:rsidRDefault="003727A3" w:rsidP="00DF0AF1">
      <w:pPr>
        <w:spacing w:before="163"/>
        <w:ind w:firstLineChars="0" w:firstLine="0"/>
        <w:jc w:val="left"/>
      </w:pPr>
      <w:r>
        <w:rPr>
          <w:rFonts w:hint="eastAsia"/>
        </w:rPr>
        <w:t xml:space="preserve">法定代表人（签字）：                    </w:t>
      </w:r>
    </w:p>
    <w:p w:rsidR="003727A3" w:rsidRPr="003727A3" w:rsidRDefault="003727A3" w:rsidP="00DF0AF1">
      <w:pPr>
        <w:spacing w:before="163"/>
        <w:ind w:right="840" w:firstLineChars="0" w:firstLine="0"/>
        <w:jc w:val="left"/>
      </w:pPr>
      <w:r>
        <w:rPr>
          <w:rFonts w:hint="eastAsia"/>
        </w:rPr>
        <w:t xml:space="preserve">签约日期：     年    月    日          </w:t>
      </w:r>
    </w:p>
    <w:p w:rsidR="00DF0AF1" w:rsidRDefault="00DF0AF1" w:rsidP="00DF0AF1">
      <w:pPr>
        <w:spacing w:before="163"/>
        <w:ind w:firstLineChars="0" w:firstLine="0"/>
        <w:jc w:val="left"/>
        <w:rPr>
          <w:b/>
          <w:bCs/>
          <w:szCs w:val="28"/>
        </w:rPr>
      </w:pPr>
    </w:p>
    <w:p w:rsidR="00DF0AF1" w:rsidRDefault="00DF0AF1" w:rsidP="00DF0AF1">
      <w:pPr>
        <w:spacing w:before="163"/>
        <w:ind w:firstLineChars="0" w:firstLine="0"/>
        <w:jc w:val="left"/>
        <w:rPr>
          <w:b/>
          <w:bCs/>
          <w:szCs w:val="28"/>
        </w:rPr>
      </w:pPr>
    </w:p>
    <w:p w:rsidR="00DF0AF1" w:rsidRDefault="00DF0AF1" w:rsidP="00DF0AF1">
      <w:pPr>
        <w:spacing w:before="163"/>
        <w:ind w:firstLineChars="0" w:firstLine="0"/>
        <w:jc w:val="left"/>
        <w:rPr>
          <w:b/>
          <w:bCs/>
          <w:szCs w:val="28"/>
        </w:rPr>
      </w:pPr>
      <w:r>
        <w:rPr>
          <w:rFonts w:hint="eastAsia"/>
        </w:rPr>
        <w:t>乙方（盖章）：</w:t>
      </w:r>
    </w:p>
    <w:p w:rsidR="00DF0AF1" w:rsidRDefault="00DF0AF1" w:rsidP="00DF0AF1">
      <w:pPr>
        <w:spacing w:before="163"/>
        <w:ind w:firstLineChars="0" w:firstLine="0"/>
        <w:jc w:val="left"/>
        <w:rPr>
          <w:b/>
          <w:bCs/>
          <w:szCs w:val="28"/>
        </w:rPr>
      </w:pPr>
      <w:r>
        <w:rPr>
          <w:rFonts w:hint="eastAsia"/>
        </w:rPr>
        <w:t>法定代表人（签字）：</w:t>
      </w:r>
    </w:p>
    <w:p w:rsidR="00DF0AF1" w:rsidRDefault="00DF0AF1" w:rsidP="00DF0AF1">
      <w:pPr>
        <w:spacing w:before="163"/>
        <w:ind w:firstLineChars="0" w:firstLine="0"/>
        <w:jc w:val="left"/>
        <w:rPr>
          <w:b/>
          <w:bCs/>
          <w:szCs w:val="28"/>
        </w:rPr>
      </w:pPr>
      <w:r>
        <w:rPr>
          <w:rFonts w:hint="eastAsia"/>
        </w:rPr>
        <w:t>签约日期：     年    月    日</w:t>
      </w: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DF0AF1" w:rsidRDefault="00DF0AF1" w:rsidP="003727A3">
      <w:pPr>
        <w:spacing w:before="163"/>
        <w:ind w:firstLineChars="0" w:firstLine="0"/>
        <w:rPr>
          <w:b/>
          <w:bCs/>
          <w:szCs w:val="28"/>
        </w:rPr>
      </w:pPr>
    </w:p>
    <w:p w:rsidR="00F25741" w:rsidRDefault="00E10D0E" w:rsidP="003727A3">
      <w:pPr>
        <w:spacing w:before="163"/>
        <w:ind w:firstLineChars="0" w:firstLine="0"/>
        <w:rPr>
          <w:b/>
          <w:bCs/>
          <w:szCs w:val="28"/>
        </w:rPr>
      </w:pPr>
      <w:r>
        <w:rPr>
          <w:rFonts w:hint="eastAsia"/>
          <w:b/>
          <w:bCs/>
          <w:szCs w:val="28"/>
        </w:rPr>
        <w:t>附件一：</w:t>
      </w:r>
      <w:r>
        <w:rPr>
          <w:b/>
          <w:bCs/>
          <w:szCs w:val="28"/>
        </w:rPr>
        <w:t>租赁范围平面图/房屋图纸（及其他图纸）</w:t>
      </w:r>
    </w:p>
    <w:p w:rsidR="00634C1A" w:rsidRDefault="00634C1A" w:rsidP="00634C1A">
      <w:pPr>
        <w:spacing w:before="163"/>
        <w:ind w:firstLineChars="0" w:firstLine="0"/>
        <w:rPr>
          <w:b/>
          <w:bCs/>
          <w:sz w:val="28"/>
          <w:szCs w:val="28"/>
        </w:rPr>
      </w:pPr>
      <w:r>
        <w:rPr>
          <w:rFonts w:hint="eastAsia"/>
          <w:b/>
          <w:bCs/>
          <w:sz w:val="28"/>
          <w:szCs w:val="28"/>
        </w:rPr>
        <w:t>1、1号楼（南楼）七层平面图</w:t>
      </w:r>
    </w:p>
    <w:p w:rsidR="007E242C" w:rsidRDefault="007E242C" w:rsidP="00634C1A">
      <w:pPr>
        <w:spacing w:before="163"/>
        <w:ind w:firstLineChars="0" w:firstLine="0"/>
        <w:rPr>
          <w:b/>
          <w:bCs/>
          <w:sz w:val="28"/>
          <w:szCs w:val="28"/>
        </w:rPr>
      </w:pPr>
      <w:r>
        <w:rPr>
          <w:b/>
          <w:bCs/>
          <w:noProof/>
          <w:sz w:val="28"/>
          <w:szCs w:val="28"/>
        </w:rPr>
        <w:drawing>
          <wp:inline distT="0" distB="0" distL="0" distR="0">
            <wp:extent cx="5760720" cy="2695883"/>
            <wp:effectExtent l="19050" t="0" r="0" b="0"/>
            <wp:docPr id="3" name="图片 1" descr="C:\Users\Administrator\Desktop\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7F.png"/>
                    <pic:cNvPicPr>
                      <a:picLocks noChangeAspect="1" noChangeArrowheads="1"/>
                    </pic:cNvPicPr>
                  </pic:nvPicPr>
                  <pic:blipFill>
                    <a:blip r:embed="rId9"/>
                    <a:srcRect/>
                    <a:stretch>
                      <a:fillRect/>
                    </a:stretch>
                  </pic:blipFill>
                  <pic:spPr bwMode="auto">
                    <a:xfrm>
                      <a:off x="0" y="0"/>
                      <a:ext cx="5760720" cy="2695883"/>
                    </a:xfrm>
                    <a:prstGeom prst="rect">
                      <a:avLst/>
                    </a:prstGeom>
                    <a:noFill/>
                    <a:ln w="9525">
                      <a:noFill/>
                      <a:miter lim="800000"/>
                      <a:headEnd/>
                      <a:tailEnd/>
                    </a:ln>
                  </pic:spPr>
                </pic:pic>
              </a:graphicData>
            </a:graphic>
          </wp:inline>
        </w:drawing>
      </w:r>
    </w:p>
    <w:p w:rsidR="007E242C" w:rsidRDefault="007E242C" w:rsidP="007E242C">
      <w:pPr>
        <w:spacing w:before="163"/>
        <w:ind w:firstLineChars="0" w:firstLine="0"/>
        <w:rPr>
          <w:b/>
          <w:bCs/>
          <w:sz w:val="28"/>
          <w:szCs w:val="28"/>
        </w:rPr>
      </w:pPr>
      <w:r>
        <w:rPr>
          <w:rFonts w:hint="eastAsia"/>
          <w:b/>
          <w:bCs/>
          <w:sz w:val="28"/>
          <w:szCs w:val="28"/>
        </w:rPr>
        <w:t>2、1号楼（南楼）八层、十层平面图</w:t>
      </w:r>
    </w:p>
    <w:p w:rsidR="007E242C" w:rsidRDefault="007E242C" w:rsidP="00634C1A">
      <w:pPr>
        <w:spacing w:before="163"/>
        <w:ind w:firstLineChars="0" w:firstLine="0"/>
        <w:rPr>
          <w:b/>
          <w:bCs/>
          <w:sz w:val="28"/>
          <w:szCs w:val="28"/>
        </w:rPr>
      </w:pPr>
      <w:r>
        <w:rPr>
          <w:rFonts w:hint="eastAsia"/>
          <w:b/>
          <w:bCs/>
          <w:noProof/>
          <w:sz w:val="28"/>
          <w:szCs w:val="28"/>
        </w:rPr>
        <w:drawing>
          <wp:inline distT="0" distB="0" distL="0" distR="0">
            <wp:extent cx="5753100" cy="2676525"/>
            <wp:effectExtent l="19050" t="0" r="0" b="0"/>
            <wp:docPr id="4" name="图片 2" descr="C:\Users\Administrator\Desktop\8、1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8、10F.png"/>
                    <pic:cNvPicPr>
                      <a:picLocks noChangeAspect="1" noChangeArrowheads="1"/>
                    </pic:cNvPicPr>
                  </pic:nvPicPr>
                  <pic:blipFill>
                    <a:blip r:embed="rId10"/>
                    <a:srcRect/>
                    <a:stretch>
                      <a:fillRect/>
                    </a:stretch>
                  </pic:blipFill>
                  <pic:spPr bwMode="auto">
                    <a:xfrm>
                      <a:off x="0" y="0"/>
                      <a:ext cx="5753100" cy="2676525"/>
                    </a:xfrm>
                    <a:prstGeom prst="rect">
                      <a:avLst/>
                    </a:prstGeom>
                    <a:noFill/>
                    <a:ln w="9525">
                      <a:noFill/>
                      <a:miter lim="800000"/>
                      <a:headEnd/>
                      <a:tailEnd/>
                    </a:ln>
                  </pic:spPr>
                </pic:pic>
              </a:graphicData>
            </a:graphic>
          </wp:inline>
        </w:drawing>
      </w:r>
    </w:p>
    <w:p w:rsidR="007E242C" w:rsidRDefault="007E242C" w:rsidP="007E242C">
      <w:pPr>
        <w:spacing w:before="163"/>
        <w:ind w:firstLineChars="0" w:firstLine="0"/>
        <w:rPr>
          <w:b/>
          <w:bCs/>
          <w:sz w:val="28"/>
          <w:szCs w:val="28"/>
        </w:rPr>
      </w:pPr>
    </w:p>
    <w:p w:rsidR="007E242C" w:rsidRDefault="007E242C" w:rsidP="007E242C">
      <w:pPr>
        <w:spacing w:before="163"/>
        <w:ind w:firstLineChars="0" w:firstLine="0"/>
        <w:rPr>
          <w:b/>
          <w:bCs/>
          <w:sz w:val="28"/>
          <w:szCs w:val="28"/>
        </w:rPr>
      </w:pPr>
    </w:p>
    <w:p w:rsidR="007E242C" w:rsidRDefault="007E242C" w:rsidP="007E242C">
      <w:pPr>
        <w:spacing w:before="163"/>
        <w:ind w:firstLineChars="0" w:firstLine="0"/>
        <w:rPr>
          <w:b/>
          <w:bCs/>
          <w:sz w:val="28"/>
          <w:szCs w:val="28"/>
        </w:rPr>
      </w:pPr>
    </w:p>
    <w:p w:rsidR="007E242C" w:rsidRDefault="007E242C" w:rsidP="007E242C">
      <w:pPr>
        <w:spacing w:before="163"/>
        <w:ind w:firstLineChars="0" w:firstLine="0"/>
        <w:rPr>
          <w:b/>
          <w:bCs/>
          <w:sz w:val="28"/>
          <w:szCs w:val="28"/>
        </w:rPr>
      </w:pPr>
      <w:r>
        <w:rPr>
          <w:rFonts w:hint="eastAsia"/>
          <w:b/>
          <w:bCs/>
          <w:sz w:val="28"/>
          <w:szCs w:val="28"/>
        </w:rPr>
        <w:t>3、1号楼（南楼）九层、十一层平面图</w:t>
      </w:r>
    </w:p>
    <w:p w:rsidR="007E242C" w:rsidRDefault="007E242C" w:rsidP="00634C1A">
      <w:pPr>
        <w:spacing w:before="163"/>
        <w:ind w:firstLineChars="0" w:firstLine="0"/>
        <w:rPr>
          <w:b/>
          <w:bCs/>
          <w:sz w:val="28"/>
          <w:szCs w:val="28"/>
        </w:rPr>
      </w:pPr>
      <w:r>
        <w:rPr>
          <w:rFonts w:hint="eastAsia"/>
          <w:b/>
          <w:bCs/>
          <w:noProof/>
          <w:sz w:val="28"/>
          <w:szCs w:val="28"/>
        </w:rPr>
        <w:drawing>
          <wp:inline distT="0" distB="0" distL="0" distR="0">
            <wp:extent cx="5753100" cy="2647950"/>
            <wp:effectExtent l="19050" t="0" r="0" b="0"/>
            <wp:docPr id="5" name="图片 3" descr="C:\Users\Administrator\Desktop\9、1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9、11F.png"/>
                    <pic:cNvPicPr>
                      <a:picLocks noChangeAspect="1" noChangeArrowheads="1"/>
                    </pic:cNvPicPr>
                  </pic:nvPicPr>
                  <pic:blipFill>
                    <a:blip r:embed="rId11"/>
                    <a:srcRect/>
                    <a:stretch>
                      <a:fillRect/>
                    </a:stretch>
                  </pic:blipFill>
                  <pic:spPr bwMode="auto">
                    <a:xfrm>
                      <a:off x="0" y="0"/>
                      <a:ext cx="5753100" cy="2647950"/>
                    </a:xfrm>
                    <a:prstGeom prst="rect">
                      <a:avLst/>
                    </a:prstGeom>
                    <a:noFill/>
                    <a:ln w="9525">
                      <a:noFill/>
                      <a:miter lim="800000"/>
                      <a:headEnd/>
                      <a:tailEnd/>
                    </a:ln>
                  </pic:spPr>
                </pic:pic>
              </a:graphicData>
            </a:graphic>
          </wp:inline>
        </w:drawing>
      </w:r>
    </w:p>
    <w:p w:rsidR="007E242C" w:rsidRDefault="00505316" w:rsidP="007E242C">
      <w:pPr>
        <w:spacing w:before="163"/>
        <w:ind w:firstLineChars="0" w:firstLine="0"/>
        <w:rPr>
          <w:b/>
          <w:bCs/>
          <w:sz w:val="28"/>
          <w:szCs w:val="28"/>
        </w:rPr>
      </w:pPr>
      <w:r>
        <w:rPr>
          <w:rFonts w:hint="eastAsia"/>
          <w:b/>
          <w:bCs/>
          <w:sz w:val="28"/>
          <w:szCs w:val="28"/>
        </w:rPr>
        <w:t>4</w:t>
      </w:r>
      <w:r w:rsidR="007E242C">
        <w:rPr>
          <w:rFonts w:hint="eastAsia"/>
          <w:b/>
          <w:bCs/>
          <w:sz w:val="28"/>
          <w:szCs w:val="28"/>
        </w:rPr>
        <w:t>、1号楼（南楼）十二层平面图</w:t>
      </w:r>
    </w:p>
    <w:p w:rsidR="007E242C" w:rsidRDefault="007E242C" w:rsidP="00634C1A">
      <w:pPr>
        <w:spacing w:before="163"/>
        <w:ind w:firstLineChars="0" w:firstLine="0"/>
        <w:rPr>
          <w:b/>
          <w:bCs/>
          <w:sz w:val="28"/>
          <w:szCs w:val="28"/>
        </w:rPr>
      </w:pPr>
      <w:r>
        <w:rPr>
          <w:rFonts w:hint="eastAsia"/>
          <w:b/>
          <w:bCs/>
          <w:noProof/>
          <w:sz w:val="28"/>
          <w:szCs w:val="28"/>
        </w:rPr>
        <w:drawing>
          <wp:inline distT="0" distB="0" distL="0" distR="0">
            <wp:extent cx="5753100" cy="2619375"/>
            <wp:effectExtent l="19050" t="0" r="0" b="0"/>
            <wp:docPr id="6" name="图片 4" descr="C:\Users\Administrator\Desktop\1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12F.png"/>
                    <pic:cNvPicPr>
                      <a:picLocks noChangeAspect="1" noChangeArrowheads="1"/>
                    </pic:cNvPicPr>
                  </pic:nvPicPr>
                  <pic:blipFill>
                    <a:blip r:embed="rId12"/>
                    <a:srcRect/>
                    <a:stretch>
                      <a:fillRect/>
                    </a:stretch>
                  </pic:blipFill>
                  <pic:spPr bwMode="auto">
                    <a:xfrm>
                      <a:off x="0" y="0"/>
                      <a:ext cx="5753100" cy="2619375"/>
                    </a:xfrm>
                    <a:prstGeom prst="rect">
                      <a:avLst/>
                    </a:prstGeom>
                    <a:noFill/>
                    <a:ln w="9525">
                      <a:noFill/>
                      <a:miter lim="800000"/>
                      <a:headEnd/>
                      <a:tailEnd/>
                    </a:ln>
                  </pic:spPr>
                </pic:pic>
              </a:graphicData>
            </a:graphic>
          </wp:inline>
        </w:drawing>
      </w:r>
    </w:p>
    <w:p w:rsidR="00273098" w:rsidRDefault="00273098" w:rsidP="00634C1A">
      <w:pPr>
        <w:spacing w:before="163"/>
        <w:ind w:firstLineChars="0" w:firstLine="0"/>
        <w:rPr>
          <w:b/>
          <w:bCs/>
          <w:sz w:val="28"/>
          <w:szCs w:val="28"/>
        </w:rPr>
      </w:pPr>
    </w:p>
    <w:p w:rsidR="00273098" w:rsidRDefault="00273098" w:rsidP="00634C1A">
      <w:pPr>
        <w:spacing w:before="163"/>
        <w:ind w:firstLineChars="0" w:firstLine="0"/>
        <w:rPr>
          <w:b/>
          <w:bCs/>
          <w:sz w:val="28"/>
          <w:szCs w:val="28"/>
        </w:rPr>
      </w:pPr>
    </w:p>
    <w:p w:rsidR="00273098" w:rsidRDefault="00273098" w:rsidP="00634C1A">
      <w:pPr>
        <w:spacing w:before="163"/>
        <w:ind w:firstLineChars="0" w:firstLine="0"/>
        <w:rPr>
          <w:b/>
          <w:bCs/>
          <w:sz w:val="28"/>
          <w:szCs w:val="28"/>
        </w:rPr>
      </w:pPr>
    </w:p>
    <w:p w:rsidR="00F25741" w:rsidRDefault="00E10D0E">
      <w:pPr>
        <w:spacing w:beforeLines="0"/>
        <w:ind w:firstLineChars="0" w:firstLine="0"/>
        <w:rPr>
          <w:b/>
          <w:bCs/>
          <w:szCs w:val="28"/>
        </w:rPr>
      </w:pPr>
      <w:r>
        <w:rPr>
          <w:rFonts w:hint="eastAsia"/>
          <w:b/>
          <w:bCs/>
          <w:szCs w:val="28"/>
        </w:rPr>
        <w:lastRenderedPageBreak/>
        <w:t>附件二：租金明细</w:t>
      </w:r>
    </w:p>
    <w:p w:rsidR="00F25741" w:rsidRDefault="00E10D0E">
      <w:pPr>
        <w:spacing w:beforeLines="0"/>
        <w:ind w:left="480" w:firstLineChars="0" w:firstLine="0"/>
      </w:pPr>
      <w:r>
        <w:rPr>
          <w:rFonts w:hint="eastAsia"/>
        </w:rPr>
        <w:t>租金按照前两年不变，后每两年分别按4%、6%、8%、10%递增。具体明确如下：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4"/>
        <w:gridCol w:w="2643"/>
        <w:gridCol w:w="2268"/>
        <w:gridCol w:w="2552"/>
      </w:tblGrid>
      <w:tr w:rsidR="009A735E" w:rsidTr="009A735E">
        <w:trPr>
          <w:trHeight w:val="100"/>
        </w:trPr>
        <w:tc>
          <w:tcPr>
            <w:tcW w:w="1434" w:type="dxa"/>
            <w:vAlign w:val="center"/>
          </w:tcPr>
          <w:p w:rsidR="009A735E" w:rsidRDefault="009A735E" w:rsidP="00237244">
            <w:pPr>
              <w:spacing w:beforeLines="0" w:line="240" w:lineRule="auto"/>
              <w:ind w:firstLine="420"/>
              <w:rPr>
                <w:sz w:val="21"/>
              </w:rPr>
            </w:pPr>
            <w:r>
              <w:rPr>
                <w:rFonts w:hint="eastAsia"/>
                <w:sz w:val="21"/>
              </w:rPr>
              <w:t>年序</w:t>
            </w:r>
          </w:p>
        </w:tc>
        <w:tc>
          <w:tcPr>
            <w:tcW w:w="2643" w:type="dxa"/>
            <w:vAlign w:val="center"/>
          </w:tcPr>
          <w:p w:rsidR="009A735E" w:rsidRDefault="009A735E" w:rsidP="00237244">
            <w:pPr>
              <w:spacing w:beforeLines="0" w:line="240" w:lineRule="auto"/>
              <w:ind w:left="420" w:firstLineChars="0" w:firstLine="0"/>
              <w:rPr>
                <w:sz w:val="21"/>
              </w:rPr>
            </w:pPr>
            <w:r>
              <w:rPr>
                <w:rFonts w:hint="eastAsia"/>
                <w:sz w:val="21"/>
              </w:rPr>
              <w:t>起止日期</w:t>
            </w:r>
          </w:p>
        </w:tc>
        <w:tc>
          <w:tcPr>
            <w:tcW w:w="2268" w:type="dxa"/>
            <w:vAlign w:val="center"/>
          </w:tcPr>
          <w:p w:rsidR="009A735E" w:rsidRDefault="009A735E">
            <w:pPr>
              <w:spacing w:beforeLines="0" w:line="240" w:lineRule="auto"/>
              <w:ind w:firstLineChars="0" w:firstLine="0"/>
              <w:jc w:val="center"/>
              <w:rPr>
                <w:sz w:val="21"/>
              </w:rPr>
            </w:pPr>
            <w:r>
              <w:rPr>
                <w:rFonts w:hint="eastAsia"/>
                <w:sz w:val="21"/>
              </w:rPr>
              <w:t>年租金（元）</w:t>
            </w:r>
          </w:p>
        </w:tc>
        <w:tc>
          <w:tcPr>
            <w:tcW w:w="2552" w:type="dxa"/>
            <w:vAlign w:val="center"/>
          </w:tcPr>
          <w:p w:rsidR="009A735E" w:rsidRDefault="009A735E">
            <w:pPr>
              <w:spacing w:beforeLines="0" w:line="240" w:lineRule="auto"/>
              <w:ind w:firstLineChars="0" w:firstLine="0"/>
              <w:jc w:val="center"/>
              <w:rPr>
                <w:sz w:val="21"/>
              </w:rPr>
            </w:pPr>
            <w:r>
              <w:rPr>
                <w:rFonts w:hint="eastAsia"/>
                <w:sz w:val="21"/>
              </w:rPr>
              <w:t>支付截止日期</w:t>
            </w: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2</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3</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4</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5</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6</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7</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8</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9</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10</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11</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12</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13</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14</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15</w:t>
            </w:r>
          </w:p>
        </w:tc>
        <w:tc>
          <w:tcPr>
            <w:tcW w:w="2643" w:type="dxa"/>
            <w:vAlign w:val="center"/>
          </w:tcPr>
          <w:p w:rsidR="009A735E" w:rsidRDefault="009A735E">
            <w:pPr>
              <w:spacing w:before="163" w:line="240" w:lineRule="auto"/>
              <w:ind w:firstLine="42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16</w:t>
            </w:r>
          </w:p>
        </w:tc>
        <w:tc>
          <w:tcPr>
            <w:tcW w:w="2643" w:type="dxa"/>
            <w:vAlign w:val="center"/>
          </w:tcPr>
          <w:p w:rsidR="009A735E" w:rsidRDefault="009A735E">
            <w:pPr>
              <w:spacing w:before="163" w:line="240" w:lineRule="auto"/>
              <w:ind w:firstLineChars="0" w:firstLine="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416"/>
        </w:trPr>
        <w:tc>
          <w:tcPr>
            <w:tcW w:w="1434" w:type="dxa"/>
            <w:vAlign w:val="center"/>
          </w:tcPr>
          <w:p w:rsidR="009A735E" w:rsidRDefault="009A735E" w:rsidP="009A735E">
            <w:pPr>
              <w:spacing w:before="163" w:line="240" w:lineRule="auto"/>
              <w:ind w:firstLineChars="0" w:firstLine="0"/>
              <w:jc w:val="center"/>
              <w:rPr>
                <w:sz w:val="21"/>
              </w:rPr>
            </w:pPr>
            <w:r>
              <w:rPr>
                <w:sz w:val="21"/>
              </w:rPr>
              <w:t>17</w:t>
            </w:r>
          </w:p>
        </w:tc>
        <w:tc>
          <w:tcPr>
            <w:tcW w:w="2643" w:type="dxa"/>
            <w:vAlign w:val="center"/>
          </w:tcPr>
          <w:p w:rsidR="009A735E" w:rsidRDefault="009A735E">
            <w:pPr>
              <w:spacing w:before="163" w:line="240" w:lineRule="auto"/>
              <w:ind w:firstLineChars="0" w:firstLine="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r w:rsidR="009A735E" w:rsidTr="009A735E">
        <w:trPr>
          <w:trHeight w:val="36"/>
        </w:trPr>
        <w:tc>
          <w:tcPr>
            <w:tcW w:w="1434" w:type="dxa"/>
            <w:vAlign w:val="center"/>
          </w:tcPr>
          <w:p w:rsidR="009A735E" w:rsidRDefault="009A735E" w:rsidP="009A735E">
            <w:pPr>
              <w:spacing w:before="163" w:line="240" w:lineRule="auto"/>
              <w:ind w:firstLineChars="0" w:firstLine="0"/>
              <w:jc w:val="center"/>
              <w:rPr>
                <w:sz w:val="21"/>
              </w:rPr>
            </w:pPr>
            <w:r>
              <w:rPr>
                <w:sz w:val="21"/>
              </w:rPr>
              <w:t>18</w:t>
            </w:r>
          </w:p>
        </w:tc>
        <w:tc>
          <w:tcPr>
            <w:tcW w:w="2643" w:type="dxa"/>
            <w:vAlign w:val="center"/>
          </w:tcPr>
          <w:p w:rsidR="009A735E" w:rsidRDefault="009A735E">
            <w:pPr>
              <w:spacing w:before="163" w:line="240" w:lineRule="auto"/>
              <w:ind w:firstLineChars="0" w:firstLine="0"/>
              <w:jc w:val="center"/>
              <w:rPr>
                <w:sz w:val="21"/>
              </w:rPr>
            </w:pPr>
          </w:p>
        </w:tc>
        <w:tc>
          <w:tcPr>
            <w:tcW w:w="2268" w:type="dxa"/>
            <w:vAlign w:val="center"/>
          </w:tcPr>
          <w:p w:rsidR="009A735E" w:rsidRDefault="009A735E">
            <w:pPr>
              <w:spacing w:before="163" w:line="240" w:lineRule="auto"/>
              <w:ind w:firstLine="420"/>
              <w:jc w:val="center"/>
              <w:rPr>
                <w:sz w:val="21"/>
              </w:rPr>
            </w:pPr>
          </w:p>
        </w:tc>
        <w:tc>
          <w:tcPr>
            <w:tcW w:w="2552" w:type="dxa"/>
            <w:vAlign w:val="center"/>
          </w:tcPr>
          <w:p w:rsidR="009A735E" w:rsidRDefault="009A735E">
            <w:pPr>
              <w:spacing w:before="163" w:line="240" w:lineRule="auto"/>
              <w:ind w:firstLine="420"/>
              <w:jc w:val="center"/>
              <w:rPr>
                <w:sz w:val="21"/>
              </w:rPr>
            </w:pPr>
          </w:p>
        </w:tc>
      </w:tr>
    </w:tbl>
    <w:p w:rsidR="00F25741" w:rsidRDefault="00E10D0E">
      <w:pPr>
        <w:spacing w:before="163"/>
        <w:ind w:firstLineChars="0" w:firstLine="0"/>
        <w:rPr>
          <w:rFonts w:hint="eastAsia"/>
        </w:rPr>
      </w:pPr>
      <w:r>
        <w:rPr>
          <w:rFonts w:hint="eastAsia"/>
        </w:rPr>
        <w:t>租金仅指租赁物业的使用费</w:t>
      </w:r>
      <w:r>
        <w:rPr>
          <w:rFonts w:hint="eastAsia"/>
          <w:u w:val="single"/>
        </w:rPr>
        <w:t>，本合同所约定的金额包含增值税金，甲方应在收取乙方支付的约定金额的租金后开具符合税务部门规定的增值税专用发票</w:t>
      </w:r>
      <w:r>
        <w:rPr>
          <w:rFonts w:hint="eastAsia"/>
        </w:rPr>
        <w:t>。该租金不包含租赁物业的水</w:t>
      </w:r>
      <w:r>
        <w:rPr>
          <w:rFonts w:ascii="Calibri" w:hAnsi="Calibri" w:hint="eastAsia"/>
        </w:rPr>
        <w:t>、电、</w:t>
      </w:r>
      <w:r>
        <w:rPr>
          <w:rFonts w:hint="eastAsia"/>
        </w:rPr>
        <w:t>燃气、</w:t>
      </w:r>
      <w:r>
        <w:rPr>
          <w:rFonts w:ascii="Calibri" w:hAnsi="Calibri" w:hint="eastAsia"/>
        </w:rPr>
        <w:t>电话、电视、网络、物业管理费</w:t>
      </w:r>
      <w:r>
        <w:rPr>
          <w:rFonts w:hint="eastAsia"/>
        </w:rPr>
        <w:t>等费用，该部分费用由乙方自行向甲方、物业公司或相关部门支付。</w:t>
      </w:r>
    </w:p>
    <w:p w:rsidR="003D07B7" w:rsidRDefault="003D07B7">
      <w:pPr>
        <w:spacing w:before="163"/>
        <w:ind w:firstLineChars="0" w:firstLine="0"/>
        <w:rPr>
          <w:rFonts w:hint="eastAsia"/>
        </w:rPr>
      </w:pPr>
    </w:p>
    <w:p w:rsidR="003D07B7" w:rsidRDefault="003D07B7">
      <w:pPr>
        <w:spacing w:before="163"/>
        <w:ind w:firstLineChars="0" w:firstLine="0"/>
      </w:pPr>
    </w:p>
    <w:p w:rsidR="00F25741" w:rsidRDefault="00E10D0E">
      <w:pPr>
        <w:spacing w:before="163"/>
        <w:ind w:firstLineChars="0" w:firstLine="0"/>
        <w:rPr>
          <w:b/>
        </w:rPr>
      </w:pPr>
      <w:r>
        <w:rPr>
          <w:rFonts w:hint="eastAsia"/>
          <w:b/>
        </w:rPr>
        <w:lastRenderedPageBreak/>
        <w:t>附件三：</w:t>
      </w:r>
    </w:p>
    <w:p w:rsidR="00362D3E" w:rsidRDefault="00362D3E" w:rsidP="00362D3E">
      <w:pPr>
        <w:spacing w:before="163"/>
        <w:ind w:firstLineChars="0" w:firstLine="0"/>
        <w:jc w:val="center"/>
      </w:pPr>
      <w:r>
        <w:rPr>
          <w:rFonts w:hint="eastAsia"/>
          <w:b/>
          <w:sz w:val="32"/>
          <w:szCs w:val="32"/>
        </w:rPr>
        <w:t>移交确认书</w:t>
      </w:r>
    </w:p>
    <w:p w:rsidR="00362D3E" w:rsidRDefault="00362D3E" w:rsidP="00362D3E">
      <w:pPr>
        <w:spacing w:before="163"/>
        <w:jc w:val="left"/>
      </w:pPr>
      <w:r>
        <w:rPr>
          <w:rFonts w:hint="eastAsia"/>
        </w:rPr>
        <w:t xml:space="preserve">出租人：杭州市邻居中心管理股份有限公司（以下称“甲方”）            </w:t>
      </w:r>
    </w:p>
    <w:p w:rsidR="00362D3E" w:rsidRDefault="00362D3E" w:rsidP="00362D3E">
      <w:pPr>
        <w:spacing w:before="163"/>
        <w:jc w:val="left"/>
      </w:pPr>
      <w:r>
        <w:rPr>
          <w:rFonts w:hint="eastAsia"/>
        </w:rPr>
        <w:t xml:space="preserve">承租人：                              （以下称“乙方”）              </w:t>
      </w:r>
    </w:p>
    <w:p w:rsidR="00362D3E" w:rsidRDefault="00362D3E" w:rsidP="00362D3E">
      <w:pPr>
        <w:spacing w:before="163"/>
        <w:jc w:val="left"/>
      </w:pPr>
      <w:r>
        <w:rPr>
          <w:rFonts w:hint="eastAsia"/>
        </w:rPr>
        <w:t>租赁双方经杭州产权交易中心挂牌交易见证，出租人成功出租其物业：</w:t>
      </w:r>
      <w:r w:rsidRPr="00391C27">
        <w:rPr>
          <w:rFonts w:hint="eastAsia"/>
          <w:u w:val="single"/>
        </w:rPr>
        <w:t xml:space="preserve">杭州江干区彭埠街道环站东路358号元宝塘邻居中心南楼7-12层 </w:t>
      </w:r>
      <w:r>
        <w:rPr>
          <w:rFonts w:hint="eastAsia"/>
        </w:rPr>
        <w:t>房产,面积</w:t>
      </w:r>
      <w:r w:rsidRPr="006639C5">
        <w:rPr>
          <w:rFonts w:hint="eastAsia"/>
          <w:u w:val="single"/>
        </w:rPr>
        <w:t xml:space="preserve"> </w:t>
      </w:r>
      <w:r>
        <w:rPr>
          <w:rFonts w:hint="eastAsia"/>
          <w:u w:val="single"/>
        </w:rPr>
        <w:t>6060.64</w:t>
      </w:r>
      <w:r w:rsidRPr="006639C5">
        <w:rPr>
          <w:rFonts w:hint="eastAsia"/>
          <w:u w:val="single"/>
        </w:rPr>
        <w:t xml:space="preserve"> </w:t>
      </w:r>
      <w:r>
        <w:rPr>
          <w:rFonts w:hint="eastAsia"/>
        </w:rPr>
        <w:t>平方米。出租交接日该物业水、电等设施正常，双方确认无误。</w:t>
      </w:r>
    </w:p>
    <w:p w:rsidR="00362D3E" w:rsidRDefault="00362D3E" w:rsidP="00362D3E">
      <w:pPr>
        <w:spacing w:before="163"/>
        <w:ind w:firstLine="482"/>
        <w:jc w:val="left"/>
        <w:rPr>
          <w:b/>
        </w:rPr>
      </w:pPr>
      <w:r>
        <w:rPr>
          <w:rFonts w:hint="eastAsia"/>
          <w:b/>
        </w:rPr>
        <w:t>现双方共同确认：</w:t>
      </w:r>
    </w:p>
    <w:p w:rsidR="00362D3E" w:rsidRDefault="00362D3E" w:rsidP="00362D3E">
      <w:pPr>
        <w:numPr>
          <w:ilvl w:val="0"/>
          <w:numId w:val="1"/>
        </w:numPr>
        <w:tabs>
          <w:tab w:val="left" w:pos="540"/>
        </w:tabs>
        <w:spacing w:beforeLines="0"/>
        <w:ind w:firstLineChars="0"/>
        <w:jc w:val="left"/>
      </w:pPr>
      <w:r>
        <w:rPr>
          <w:rFonts w:hint="eastAsia"/>
        </w:rPr>
        <w:t>甲乙双方同意交接目前该现状物业。</w:t>
      </w:r>
    </w:p>
    <w:p w:rsidR="00362D3E" w:rsidRDefault="00362D3E" w:rsidP="00362D3E">
      <w:pPr>
        <w:numPr>
          <w:ilvl w:val="0"/>
          <w:numId w:val="1"/>
        </w:numPr>
        <w:tabs>
          <w:tab w:val="left" w:pos="540"/>
        </w:tabs>
        <w:spacing w:beforeLines="0"/>
        <w:ind w:firstLineChars="0"/>
        <w:jc w:val="left"/>
      </w:pPr>
      <w:r>
        <w:rPr>
          <w:rFonts w:hint="eastAsia"/>
        </w:rPr>
        <w:t>甲乙双方同意交接该物业无异后，签署《移交确认书》，并视为该物业成功交接。</w:t>
      </w:r>
    </w:p>
    <w:p w:rsidR="00362D3E" w:rsidRDefault="00362D3E" w:rsidP="00362D3E">
      <w:pPr>
        <w:numPr>
          <w:ilvl w:val="0"/>
          <w:numId w:val="1"/>
        </w:numPr>
        <w:tabs>
          <w:tab w:val="left" w:pos="540"/>
        </w:tabs>
        <w:spacing w:beforeLines="0"/>
        <w:ind w:firstLineChars="0"/>
        <w:jc w:val="left"/>
      </w:pPr>
      <w:r>
        <w:rPr>
          <w:rFonts w:hint="eastAsia"/>
        </w:rPr>
        <w:t>双方关于此物业的所有物品已交接无误，且双方已无任何异议。</w:t>
      </w:r>
    </w:p>
    <w:tbl>
      <w:tblPr>
        <w:tblW w:w="9288" w:type="dxa"/>
        <w:jc w:val="center"/>
        <w:tblLayout w:type="fixed"/>
        <w:tblLook w:val="04A0"/>
      </w:tblPr>
      <w:tblGrid>
        <w:gridCol w:w="1423"/>
        <w:gridCol w:w="2736"/>
        <w:gridCol w:w="2002"/>
        <w:gridCol w:w="1747"/>
        <w:gridCol w:w="1380"/>
      </w:tblGrid>
      <w:tr w:rsidR="00362D3E" w:rsidTr="006E10DD">
        <w:trPr>
          <w:trHeight w:val="20"/>
          <w:jc w:val="center"/>
        </w:trPr>
        <w:tc>
          <w:tcPr>
            <w:tcW w:w="9288" w:type="dxa"/>
            <w:gridSpan w:val="5"/>
            <w:tcBorders>
              <w:top w:val="nil"/>
              <w:left w:val="nil"/>
              <w:bottom w:val="single" w:sz="4" w:space="0" w:color="auto"/>
              <w:right w:val="nil"/>
            </w:tcBorders>
            <w:vAlign w:val="center"/>
          </w:tcPr>
          <w:p w:rsidR="00362D3E" w:rsidRDefault="00362D3E" w:rsidP="00362D3E">
            <w:pPr>
              <w:widowControl/>
              <w:spacing w:before="163"/>
              <w:ind w:firstLineChars="0" w:firstLine="0"/>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kern w:val="0"/>
              </w:rPr>
            </w:pPr>
            <w:r>
              <w:rPr>
                <w:rFonts w:cs="宋体" w:hint="eastAsia"/>
                <w:kern w:val="0"/>
              </w:rPr>
              <w:t>序  号</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kern w:val="0"/>
              </w:rPr>
            </w:pPr>
            <w:r>
              <w:rPr>
                <w:rFonts w:cs="宋体" w:hint="eastAsia"/>
                <w:kern w:val="0"/>
              </w:rPr>
              <w:t>移 交 内 容</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kern w:val="0"/>
              </w:rPr>
            </w:pPr>
            <w:r>
              <w:rPr>
                <w:rFonts w:cs="宋体" w:hint="eastAsia"/>
                <w:kern w:val="0"/>
              </w:rPr>
              <w:t>数    量</w:t>
            </w: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kern w:val="0"/>
              </w:rPr>
            </w:pPr>
            <w:r>
              <w:rPr>
                <w:rFonts w:cs="宋体" w:hint="eastAsia"/>
                <w:kern w:val="0"/>
              </w:rPr>
              <w:t>品牌型号</w:t>
            </w: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kern w:val="0"/>
              </w:rPr>
            </w:pPr>
            <w:r>
              <w:rPr>
                <w:rFonts w:cs="宋体" w:hint="eastAsia"/>
                <w:kern w:val="0"/>
              </w:rPr>
              <w:t>备   注</w:t>
            </w:r>
          </w:p>
        </w:tc>
      </w:tr>
      <w:tr w:rsidR="00362D3E" w:rsidTr="006E10DD">
        <w:trPr>
          <w:trHeight w:val="581"/>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1</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消防电梯、医用电梯</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300" w:firstLine="720"/>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2</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空调</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300" w:firstLine="720"/>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3</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消防栓、消防水枪、水带</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4</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各种门和钥匙</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5</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水表</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 xml:space="preserve"> </w:t>
            </w: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6</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电表</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7</w:t>
            </w:r>
          </w:p>
        </w:tc>
        <w:tc>
          <w:tcPr>
            <w:tcW w:w="2736" w:type="dxa"/>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灭  火  器</w:t>
            </w:r>
          </w:p>
        </w:tc>
        <w:tc>
          <w:tcPr>
            <w:tcW w:w="2002" w:type="dxa"/>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8</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应急指示灯</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9</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公共配电箱</w:t>
            </w: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lastRenderedPageBreak/>
              <w:t>10</w:t>
            </w:r>
          </w:p>
        </w:tc>
        <w:tc>
          <w:tcPr>
            <w:tcW w:w="2736" w:type="dxa"/>
            <w:tcBorders>
              <w:top w:val="nil"/>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p>
        </w:tc>
        <w:tc>
          <w:tcPr>
            <w:tcW w:w="2002"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nil"/>
              <w:left w:val="nil"/>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11</w:t>
            </w:r>
          </w:p>
        </w:tc>
        <w:tc>
          <w:tcPr>
            <w:tcW w:w="2736"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p>
        </w:tc>
        <w:tc>
          <w:tcPr>
            <w:tcW w:w="2002"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1423"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12</w:t>
            </w:r>
          </w:p>
        </w:tc>
        <w:tc>
          <w:tcPr>
            <w:tcW w:w="2736"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p>
        </w:tc>
        <w:tc>
          <w:tcPr>
            <w:tcW w:w="2002"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747"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c>
          <w:tcPr>
            <w:tcW w:w="1380"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p>
        </w:tc>
      </w:tr>
      <w:tr w:rsidR="00362D3E" w:rsidTr="006E10DD">
        <w:trPr>
          <w:trHeight w:val="20"/>
          <w:jc w:val="center"/>
        </w:trPr>
        <w:tc>
          <w:tcPr>
            <w:tcW w:w="9288" w:type="dxa"/>
            <w:gridSpan w:val="5"/>
            <w:tcBorders>
              <w:top w:val="single" w:sz="4" w:space="0" w:color="auto"/>
              <w:left w:val="nil"/>
              <w:bottom w:val="nil"/>
              <w:right w:val="nil"/>
            </w:tcBorders>
            <w:vAlign w:val="center"/>
          </w:tcPr>
          <w:p w:rsidR="00362D3E" w:rsidRDefault="00362D3E" w:rsidP="00362D3E">
            <w:pPr>
              <w:widowControl/>
              <w:spacing w:before="163"/>
              <w:jc w:val="left"/>
              <w:rPr>
                <w:rFonts w:cs="宋体"/>
                <w:kern w:val="0"/>
              </w:rPr>
            </w:pPr>
            <w:r>
              <w:rPr>
                <w:rFonts w:cs="宋体" w:hint="eastAsia"/>
                <w:kern w:val="0"/>
              </w:rPr>
              <w:t>其他移交</w:t>
            </w:r>
          </w:p>
        </w:tc>
      </w:tr>
      <w:tr w:rsidR="00362D3E" w:rsidTr="006E10DD">
        <w:trPr>
          <w:trHeight w:val="20"/>
          <w:jc w:val="center"/>
        </w:trPr>
        <w:tc>
          <w:tcPr>
            <w:tcW w:w="1423" w:type="dxa"/>
            <w:tcBorders>
              <w:top w:val="single" w:sz="4" w:space="0" w:color="auto"/>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1</w:t>
            </w:r>
          </w:p>
        </w:tc>
        <w:tc>
          <w:tcPr>
            <w:tcW w:w="7865" w:type="dxa"/>
            <w:gridSpan w:val="4"/>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电表读数：        度</w:t>
            </w:r>
          </w:p>
        </w:tc>
      </w:tr>
      <w:tr w:rsidR="00362D3E" w:rsidTr="006E10DD">
        <w:trPr>
          <w:trHeight w:val="20"/>
          <w:jc w:val="center"/>
        </w:trPr>
        <w:tc>
          <w:tcPr>
            <w:tcW w:w="1423" w:type="dxa"/>
            <w:tcBorders>
              <w:top w:val="nil"/>
              <w:left w:val="single" w:sz="4" w:space="0" w:color="auto"/>
              <w:bottom w:val="single" w:sz="4" w:space="0" w:color="auto"/>
              <w:right w:val="single" w:sz="4" w:space="0" w:color="auto"/>
            </w:tcBorders>
            <w:vAlign w:val="center"/>
          </w:tcPr>
          <w:p w:rsidR="00362D3E" w:rsidRDefault="00362D3E" w:rsidP="00362D3E">
            <w:pPr>
              <w:widowControl/>
              <w:spacing w:before="163"/>
              <w:jc w:val="left"/>
              <w:rPr>
                <w:rFonts w:cs="宋体"/>
                <w:kern w:val="0"/>
              </w:rPr>
            </w:pPr>
            <w:r>
              <w:rPr>
                <w:rFonts w:cs="宋体" w:hint="eastAsia"/>
                <w:kern w:val="0"/>
              </w:rPr>
              <w:t>2</w:t>
            </w:r>
          </w:p>
        </w:tc>
        <w:tc>
          <w:tcPr>
            <w:tcW w:w="7865" w:type="dxa"/>
            <w:gridSpan w:val="4"/>
            <w:tcBorders>
              <w:top w:val="single" w:sz="4" w:space="0" w:color="auto"/>
              <w:left w:val="nil"/>
              <w:bottom w:val="single" w:sz="4" w:space="0" w:color="auto"/>
              <w:right w:val="single" w:sz="4" w:space="0" w:color="auto"/>
            </w:tcBorders>
            <w:vAlign w:val="center"/>
          </w:tcPr>
          <w:p w:rsidR="00362D3E" w:rsidRDefault="00362D3E" w:rsidP="00362D3E">
            <w:pPr>
              <w:widowControl/>
              <w:spacing w:before="163"/>
              <w:ind w:firstLineChars="0" w:firstLine="0"/>
              <w:jc w:val="center"/>
              <w:rPr>
                <w:rFonts w:cs="宋体"/>
                <w:color w:val="000000"/>
                <w:kern w:val="0"/>
              </w:rPr>
            </w:pPr>
            <w:r>
              <w:rPr>
                <w:rFonts w:cs="宋体" w:hint="eastAsia"/>
                <w:color w:val="000000"/>
                <w:kern w:val="0"/>
              </w:rPr>
              <w:t>水表读数：        度</w:t>
            </w:r>
          </w:p>
        </w:tc>
      </w:tr>
      <w:tr w:rsidR="00362D3E" w:rsidTr="006E10DD">
        <w:trPr>
          <w:trHeight w:val="20"/>
          <w:jc w:val="center"/>
        </w:trPr>
        <w:tc>
          <w:tcPr>
            <w:tcW w:w="1423" w:type="dxa"/>
            <w:tcBorders>
              <w:top w:val="nil"/>
              <w:left w:val="nil"/>
              <w:bottom w:val="nil"/>
              <w:right w:val="nil"/>
            </w:tcBorders>
            <w:vAlign w:val="center"/>
          </w:tcPr>
          <w:p w:rsidR="00362D3E" w:rsidRDefault="00362D3E" w:rsidP="00362D3E">
            <w:pPr>
              <w:widowControl/>
              <w:spacing w:before="163"/>
              <w:jc w:val="center"/>
              <w:rPr>
                <w:rFonts w:cs="宋体"/>
                <w:kern w:val="0"/>
              </w:rPr>
            </w:pPr>
          </w:p>
        </w:tc>
        <w:tc>
          <w:tcPr>
            <w:tcW w:w="7865" w:type="dxa"/>
            <w:gridSpan w:val="4"/>
            <w:tcBorders>
              <w:top w:val="nil"/>
              <w:left w:val="nil"/>
              <w:bottom w:val="nil"/>
              <w:right w:val="nil"/>
            </w:tcBorders>
            <w:vAlign w:val="center"/>
          </w:tcPr>
          <w:p w:rsidR="00362D3E" w:rsidRDefault="00362D3E" w:rsidP="00362D3E">
            <w:pPr>
              <w:widowControl/>
              <w:spacing w:before="163"/>
              <w:jc w:val="center"/>
              <w:rPr>
                <w:rFonts w:cs="宋体"/>
                <w:kern w:val="0"/>
              </w:rPr>
            </w:pPr>
          </w:p>
        </w:tc>
      </w:tr>
    </w:tbl>
    <w:p w:rsidR="00362D3E" w:rsidRDefault="00362D3E" w:rsidP="00362D3E">
      <w:pPr>
        <w:spacing w:before="163"/>
        <w:ind w:left="480" w:hangingChars="200" w:hanging="480"/>
        <w:jc w:val="left"/>
      </w:pPr>
      <w:r>
        <w:br w:type="textWrapping" w:clear="all"/>
      </w:r>
      <w:r>
        <w:rPr>
          <w:rFonts w:hint="eastAsia"/>
        </w:rPr>
        <w:t xml:space="preserve">甲方：                                乙方：                      </w:t>
      </w:r>
    </w:p>
    <w:p w:rsidR="00362D3E" w:rsidRDefault="00362D3E" w:rsidP="00362D3E">
      <w:pPr>
        <w:spacing w:before="163"/>
        <w:jc w:val="left"/>
      </w:pPr>
      <w:r>
        <w:rPr>
          <w:rFonts w:hint="eastAsia"/>
        </w:rPr>
        <w:t>授权代表：                            授权代表：</w:t>
      </w:r>
    </w:p>
    <w:p w:rsidR="00362D3E" w:rsidRDefault="00362D3E" w:rsidP="00362D3E">
      <w:pPr>
        <w:spacing w:before="163"/>
        <w:jc w:val="left"/>
      </w:pPr>
      <w:r>
        <w:rPr>
          <w:rFonts w:hint="eastAsia"/>
        </w:rPr>
        <w:t xml:space="preserve">身份证号：                            身份证号：                                   </w:t>
      </w:r>
    </w:p>
    <w:p w:rsidR="00362D3E" w:rsidRDefault="00362D3E" w:rsidP="00362D3E">
      <w:pPr>
        <w:spacing w:before="163"/>
        <w:jc w:val="left"/>
      </w:pPr>
      <w:r>
        <w:rPr>
          <w:rFonts w:hint="eastAsia"/>
        </w:rPr>
        <w:t>联系电话：                            联系电话：</w:t>
      </w:r>
    </w:p>
    <w:p w:rsidR="00362D3E" w:rsidRDefault="00362D3E" w:rsidP="00362D3E">
      <w:pPr>
        <w:spacing w:before="163"/>
        <w:jc w:val="left"/>
      </w:pPr>
    </w:p>
    <w:p w:rsidR="00362D3E" w:rsidRDefault="00362D3E" w:rsidP="00362D3E">
      <w:pPr>
        <w:spacing w:before="163"/>
        <w:ind w:firstLineChars="1700" w:firstLine="4080"/>
        <w:jc w:val="left"/>
      </w:pPr>
      <w:r>
        <w:rPr>
          <w:rFonts w:hint="eastAsia"/>
        </w:rPr>
        <w:t xml:space="preserve">         签署日期：2017年  月  日</w:t>
      </w:r>
    </w:p>
    <w:p w:rsidR="00F25741" w:rsidRDefault="00F25741">
      <w:pPr>
        <w:spacing w:before="163"/>
        <w:ind w:firstLineChars="0" w:firstLine="0"/>
      </w:pPr>
    </w:p>
    <w:sectPr w:rsidR="00F25741" w:rsidSect="00F25741">
      <w:headerReference w:type="even" r:id="rId13"/>
      <w:headerReference w:type="default" r:id="rId14"/>
      <w:footerReference w:type="even" r:id="rId15"/>
      <w:footerReference w:type="default" r:id="rId16"/>
      <w:headerReference w:type="first" r:id="rId17"/>
      <w:footerReference w:type="first" r:id="rId18"/>
      <w:pgSz w:w="11906" w:h="16838"/>
      <w:pgMar w:top="1134" w:right="1416" w:bottom="993" w:left="1418" w:header="567" w:footer="567" w:gutter="0"/>
      <w:cols w:space="720"/>
      <w:docGrid w:type="lines"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1C5210" w15:done="0"/>
  <w15:commentEx w15:paraId="54F879B1" w15:done="0"/>
  <w15:commentEx w15:paraId="7F2B1144" w15:done="0"/>
  <w15:commentEx w15:paraId="18FF6584" w15:done="0"/>
  <w15:commentEx w15:paraId="303E26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A21" w:rsidRDefault="00450A21" w:rsidP="00A95309">
      <w:pPr>
        <w:spacing w:before="120" w:line="240" w:lineRule="auto"/>
      </w:pPr>
      <w:r>
        <w:separator/>
      </w:r>
    </w:p>
  </w:endnote>
  <w:endnote w:type="continuationSeparator" w:id="1">
    <w:p w:rsidR="00450A21" w:rsidRDefault="00450A21" w:rsidP="00A95309">
      <w:pPr>
        <w:spacing w:before="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Grande">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宋体,Bold">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C" w:rsidRDefault="007E242C">
    <w:pPr>
      <w:pStyle w:val="a8"/>
      <w:spacing w:before="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C" w:rsidRDefault="00DB7914">
    <w:pPr>
      <w:pStyle w:val="a8"/>
      <w:spacing w:before="120"/>
      <w:ind w:firstLine="482"/>
      <w:jc w:val="center"/>
    </w:pPr>
    <w:r>
      <w:rPr>
        <w:b/>
        <w:bCs/>
        <w:sz w:val="24"/>
        <w:szCs w:val="24"/>
      </w:rPr>
      <w:fldChar w:fldCharType="begin"/>
    </w:r>
    <w:r w:rsidR="007E242C">
      <w:rPr>
        <w:b/>
        <w:bCs/>
      </w:rPr>
      <w:instrText>PAGE</w:instrText>
    </w:r>
    <w:r>
      <w:rPr>
        <w:b/>
        <w:bCs/>
        <w:sz w:val="24"/>
        <w:szCs w:val="24"/>
      </w:rPr>
      <w:fldChar w:fldCharType="separate"/>
    </w:r>
    <w:r w:rsidR="002B2695">
      <w:rPr>
        <w:b/>
        <w:bCs/>
        <w:noProof/>
      </w:rPr>
      <w:t>25</w:t>
    </w:r>
    <w:r>
      <w:rPr>
        <w:b/>
        <w:bCs/>
        <w:sz w:val="24"/>
        <w:szCs w:val="24"/>
      </w:rPr>
      <w:fldChar w:fldCharType="end"/>
    </w:r>
    <w:r w:rsidR="007E242C">
      <w:rPr>
        <w:lang w:val="zh-CN"/>
      </w:rPr>
      <w:t xml:space="preserve"> / </w:t>
    </w:r>
    <w:r>
      <w:rPr>
        <w:b/>
        <w:bCs/>
        <w:sz w:val="24"/>
        <w:szCs w:val="24"/>
      </w:rPr>
      <w:fldChar w:fldCharType="begin"/>
    </w:r>
    <w:r w:rsidR="007E242C">
      <w:rPr>
        <w:b/>
        <w:bCs/>
      </w:rPr>
      <w:instrText>NUMPAGES</w:instrText>
    </w:r>
    <w:r>
      <w:rPr>
        <w:b/>
        <w:bCs/>
        <w:sz w:val="24"/>
        <w:szCs w:val="24"/>
      </w:rPr>
      <w:fldChar w:fldCharType="separate"/>
    </w:r>
    <w:r w:rsidR="002B2695">
      <w:rPr>
        <w:b/>
        <w:bCs/>
        <w:noProof/>
      </w:rPr>
      <w:t>25</w:t>
    </w:r>
    <w:r>
      <w:rPr>
        <w:b/>
        <w:bCs/>
        <w:sz w:val="24"/>
        <w:szCs w:val="24"/>
      </w:rPr>
      <w:fldChar w:fldCharType="end"/>
    </w:r>
  </w:p>
  <w:p w:rsidR="007E242C" w:rsidRDefault="007E242C">
    <w:pPr>
      <w:pStyle w:val="a8"/>
      <w:spacing w:before="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C" w:rsidRDefault="007E242C">
    <w:pPr>
      <w:pStyle w:val="a8"/>
      <w:spacing w:before="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A21" w:rsidRDefault="00450A21" w:rsidP="00A95309">
      <w:pPr>
        <w:spacing w:before="120" w:line="240" w:lineRule="auto"/>
      </w:pPr>
      <w:r>
        <w:separator/>
      </w:r>
    </w:p>
  </w:footnote>
  <w:footnote w:type="continuationSeparator" w:id="1">
    <w:p w:rsidR="00450A21" w:rsidRDefault="00450A21" w:rsidP="00A95309">
      <w:pPr>
        <w:spacing w:before="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C" w:rsidRDefault="007E242C">
    <w:pPr>
      <w:pStyle w:val="a9"/>
      <w:spacing w:before="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C" w:rsidRDefault="007E242C">
    <w:pPr>
      <w:spacing w:before="120"/>
      <w:ind w:left="480" w:right="120" w:firstLineChars="0" w:firstLine="0"/>
      <w:jc w:val="right"/>
    </w:pPr>
    <w:r>
      <w:rPr>
        <w:noProof/>
      </w:rPr>
      <w:drawing>
        <wp:inline distT="0" distB="0" distL="0" distR="0">
          <wp:extent cx="1371600" cy="561975"/>
          <wp:effectExtent l="19050" t="0" r="0" b="0"/>
          <wp:docPr id="1" name="图片 1" descr="微信图片_20170920151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0920151613.jpg"/>
                  <pic:cNvPicPr>
                    <a:picLocks noChangeAspect="1" noChangeArrowheads="1"/>
                  </pic:cNvPicPr>
                </pic:nvPicPr>
                <pic:blipFill>
                  <a:blip r:embed="rId1"/>
                  <a:srcRect/>
                  <a:stretch>
                    <a:fillRect/>
                  </a:stretch>
                </pic:blipFill>
                <pic:spPr>
                  <a:xfrm>
                    <a:off x="0" y="0"/>
                    <a:ext cx="1371600" cy="561975"/>
                  </a:xfrm>
                  <a:prstGeom prst="rect">
                    <a:avLst/>
                  </a:prstGeom>
                  <a:noFill/>
                  <a:ln w="9525" cmpd="sng">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C" w:rsidRDefault="007E242C">
    <w:pPr>
      <w:pStyle w:val="a9"/>
      <w:spacing w:before="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fang">
    <w15:presenceInfo w15:providerId="WPS Office" w15:userId="37582455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HorizontalSpacing w:val="120"/>
  <w:drawingGridVerticalSpacing w:val="163"/>
  <w:noPunctuationKerning/>
  <w:characterSpacingControl w:val="compressPunctuation"/>
  <w:doNotValidateAgainstSchema/>
  <w:doNotDemarcateInvalidXml/>
  <w:hdrShapeDefaults>
    <o:shapedefaults v:ext="edit" spidmax="2560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0C38"/>
    <w:rsid w:val="000011E0"/>
    <w:rsid w:val="00017769"/>
    <w:rsid w:val="00017995"/>
    <w:rsid w:val="000212BD"/>
    <w:rsid w:val="00023289"/>
    <w:rsid w:val="00024694"/>
    <w:rsid w:val="000260D4"/>
    <w:rsid w:val="00052106"/>
    <w:rsid w:val="000528CE"/>
    <w:rsid w:val="00054055"/>
    <w:rsid w:val="00055729"/>
    <w:rsid w:val="00055DDD"/>
    <w:rsid w:val="0006316E"/>
    <w:rsid w:val="00082098"/>
    <w:rsid w:val="000A6E0E"/>
    <w:rsid w:val="000E27C8"/>
    <w:rsid w:val="000E3C19"/>
    <w:rsid w:val="000F5D00"/>
    <w:rsid w:val="00100ACD"/>
    <w:rsid w:val="00105362"/>
    <w:rsid w:val="001102DE"/>
    <w:rsid w:val="00114793"/>
    <w:rsid w:val="00116A8B"/>
    <w:rsid w:val="00123D26"/>
    <w:rsid w:val="00131700"/>
    <w:rsid w:val="00136F92"/>
    <w:rsid w:val="00147726"/>
    <w:rsid w:val="00151B0F"/>
    <w:rsid w:val="001679C0"/>
    <w:rsid w:val="00170CEF"/>
    <w:rsid w:val="00172A27"/>
    <w:rsid w:val="001865E7"/>
    <w:rsid w:val="0019530C"/>
    <w:rsid w:val="00197455"/>
    <w:rsid w:val="001A6E70"/>
    <w:rsid w:val="001B03C9"/>
    <w:rsid w:val="001B58F3"/>
    <w:rsid w:val="001D3EC6"/>
    <w:rsid w:val="001F4FE1"/>
    <w:rsid w:val="002014AE"/>
    <w:rsid w:val="00205770"/>
    <w:rsid w:val="00210CD9"/>
    <w:rsid w:val="0021386E"/>
    <w:rsid w:val="0022109F"/>
    <w:rsid w:val="002312FE"/>
    <w:rsid w:val="0023613A"/>
    <w:rsid w:val="00237244"/>
    <w:rsid w:val="0025192D"/>
    <w:rsid w:val="00252C89"/>
    <w:rsid w:val="00255FCF"/>
    <w:rsid w:val="002619D6"/>
    <w:rsid w:val="002628A9"/>
    <w:rsid w:val="00265B4C"/>
    <w:rsid w:val="00267ED7"/>
    <w:rsid w:val="00271A83"/>
    <w:rsid w:val="00273098"/>
    <w:rsid w:val="00273834"/>
    <w:rsid w:val="00286235"/>
    <w:rsid w:val="002A591D"/>
    <w:rsid w:val="002B0A8A"/>
    <w:rsid w:val="002B2695"/>
    <w:rsid w:val="002B5575"/>
    <w:rsid w:val="002B5B81"/>
    <w:rsid w:val="002C165D"/>
    <w:rsid w:val="002E4C63"/>
    <w:rsid w:val="002E4E9D"/>
    <w:rsid w:val="00317ED5"/>
    <w:rsid w:val="00322D89"/>
    <w:rsid w:val="003240F3"/>
    <w:rsid w:val="00324A25"/>
    <w:rsid w:val="003272EB"/>
    <w:rsid w:val="003308A2"/>
    <w:rsid w:val="00332173"/>
    <w:rsid w:val="00335E6C"/>
    <w:rsid w:val="00345EA6"/>
    <w:rsid w:val="003502A6"/>
    <w:rsid w:val="00362D3E"/>
    <w:rsid w:val="00365C9E"/>
    <w:rsid w:val="003727A3"/>
    <w:rsid w:val="00374BAD"/>
    <w:rsid w:val="00381BE3"/>
    <w:rsid w:val="003825FC"/>
    <w:rsid w:val="00387C47"/>
    <w:rsid w:val="0039517F"/>
    <w:rsid w:val="003B200A"/>
    <w:rsid w:val="003C4D85"/>
    <w:rsid w:val="003C58C9"/>
    <w:rsid w:val="003C7406"/>
    <w:rsid w:val="003C7432"/>
    <w:rsid w:val="003D07B7"/>
    <w:rsid w:val="003D53E7"/>
    <w:rsid w:val="003D56C6"/>
    <w:rsid w:val="003D5A0B"/>
    <w:rsid w:val="003E1ADB"/>
    <w:rsid w:val="003E5437"/>
    <w:rsid w:val="004137E7"/>
    <w:rsid w:val="00443B5A"/>
    <w:rsid w:val="00450A21"/>
    <w:rsid w:val="004521B7"/>
    <w:rsid w:val="004945B4"/>
    <w:rsid w:val="004B1D8A"/>
    <w:rsid w:val="004C0CD2"/>
    <w:rsid w:val="004D007B"/>
    <w:rsid w:val="004E5DC8"/>
    <w:rsid w:val="00502245"/>
    <w:rsid w:val="00505316"/>
    <w:rsid w:val="00510F5F"/>
    <w:rsid w:val="00513D99"/>
    <w:rsid w:val="00523608"/>
    <w:rsid w:val="00531AC4"/>
    <w:rsid w:val="00535C19"/>
    <w:rsid w:val="0054017A"/>
    <w:rsid w:val="00551EB1"/>
    <w:rsid w:val="00555889"/>
    <w:rsid w:val="00556113"/>
    <w:rsid w:val="00574270"/>
    <w:rsid w:val="00585226"/>
    <w:rsid w:val="005A3721"/>
    <w:rsid w:val="005B07FB"/>
    <w:rsid w:val="005B19CE"/>
    <w:rsid w:val="005C398F"/>
    <w:rsid w:val="005D0BC1"/>
    <w:rsid w:val="005D7252"/>
    <w:rsid w:val="005F0708"/>
    <w:rsid w:val="0061005B"/>
    <w:rsid w:val="00615C96"/>
    <w:rsid w:val="00623A97"/>
    <w:rsid w:val="00634C1A"/>
    <w:rsid w:val="00641A31"/>
    <w:rsid w:val="00642A94"/>
    <w:rsid w:val="006474AF"/>
    <w:rsid w:val="00647A35"/>
    <w:rsid w:val="0066105C"/>
    <w:rsid w:val="006639C5"/>
    <w:rsid w:val="00665D1C"/>
    <w:rsid w:val="00671747"/>
    <w:rsid w:val="006822A2"/>
    <w:rsid w:val="006B39C9"/>
    <w:rsid w:val="006B4727"/>
    <w:rsid w:val="006C0073"/>
    <w:rsid w:val="006C0C23"/>
    <w:rsid w:val="006E7575"/>
    <w:rsid w:val="006E7DEA"/>
    <w:rsid w:val="006F677D"/>
    <w:rsid w:val="00704667"/>
    <w:rsid w:val="00706B78"/>
    <w:rsid w:val="0071048C"/>
    <w:rsid w:val="00710D00"/>
    <w:rsid w:val="00711D82"/>
    <w:rsid w:val="00714516"/>
    <w:rsid w:val="00731C8E"/>
    <w:rsid w:val="00735415"/>
    <w:rsid w:val="00736BC3"/>
    <w:rsid w:val="00764C0B"/>
    <w:rsid w:val="00766AC2"/>
    <w:rsid w:val="00776C36"/>
    <w:rsid w:val="00776CC6"/>
    <w:rsid w:val="00781E92"/>
    <w:rsid w:val="00782396"/>
    <w:rsid w:val="007877F8"/>
    <w:rsid w:val="007A3B78"/>
    <w:rsid w:val="007A6E1D"/>
    <w:rsid w:val="007B1E64"/>
    <w:rsid w:val="007B49D1"/>
    <w:rsid w:val="007C114D"/>
    <w:rsid w:val="007C5CB2"/>
    <w:rsid w:val="007D3715"/>
    <w:rsid w:val="007D4B6E"/>
    <w:rsid w:val="007D79B2"/>
    <w:rsid w:val="007E242C"/>
    <w:rsid w:val="00803158"/>
    <w:rsid w:val="00804A9C"/>
    <w:rsid w:val="00822B48"/>
    <w:rsid w:val="00831376"/>
    <w:rsid w:val="008367FE"/>
    <w:rsid w:val="0086263A"/>
    <w:rsid w:val="008825A4"/>
    <w:rsid w:val="008917EB"/>
    <w:rsid w:val="008A0F25"/>
    <w:rsid w:val="008A178C"/>
    <w:rsid w:val="008A1D38"/>
    <w:rsid w:val="008A3E3E"/>
    <w:rsid w:val="008B5A19"/>
    <w:rsid w:val="008B68C2"/>
    <w:rsid w:val="008C079A"/>
    <w:rsid w:val="008C59E1"/>
    <w:rsid w:val="008D0D6D"/>
    <w:rsid w:val="008F0D95"/>
    <w:rsid w:val="008F6841"/>
    <w:rsid w:val="0090621C"/>
    <w:rsid w:val="009120D2"/>
    <w:rsid w:val="00924107"/>
    <w:rsid w:val="00932BC0"/>
    <w:rsid w:val="009333E5"/>
    <w:rsid w:val="00935F49"/>
    <w:rsid w:val="0093776C"/>
    <w:rsid w:val="00941733"/>
    <w:rsid w:val="009740CA"/>
    <w:rsid w:val="00974D84"/>
    <w:rsid w:val="00976F49"/>
    <w:rsid w:val="00977D30"/>
    <w:rsid w:val="00986386"/>
    <w:rsid w:val="00986A10"/>
    <w:rsid w:val="00993629"/>
    <w:rsid w:val="009A3B62"/>
    <w:rsid w:val="009A735E"/>
    <w:rsid w:val="009C12FE"/>
    <w:rsid w:val="009D4D20"/>
    <w:rsid w:val="009E583D"/>
    <w:rsid w:val="009F0CD4"/>
    <w:rsid w:val="009F4667"/>
    <w:rsid w:val="00A00C54"/>
    <w:rsid w:val="00A02D3A"/>
    <w:rsid w:val="00A02D5D"/>
    <w:rsid w:val="00A13429"/>
    <w:rsid w:val="00A15724"/>
    <w:rsid w:val="00A15B89"/>
    <w:rsid w:val="00A20E38"/>
    <w:rsid w:val="00A22B61"/>
    <w:rsid w:val="00A30A8A"/>
    <w:rsid w:val="00A40444"/>
    <w:rsid w:val="00A4130E"/>
    <w:rsid w:val="00A523A0"/>
    <w:rsid w:val="00A61926"/>
    <w:rsid w:val="00A62CA2"/>
    <w:rsid w:val="00A632C4"/>
    <w:rsid w:val="00A63DCC"/>
    <w:rsid w:val="00A64D9B"/>
    <w:rsid w:val="00A65E86"/>
    <w:rsid w:val="00A72AA6"/>
    <w:rsid w:val="00A76015"/>
    <w:rsid w:val="00A85282"/>
    <w:rsid w:val="00A860B3"/>
    <w:rsid w:val="00A912B6"/>
    <w:rsid w:val="00A92876"/>
    <w:rsid w:val="00A94A65"/>
    <w:rsid w:val="00A95309"/>
    <w:rsid w:val="00AA053E"/>
    <w:rsid w:val="00AA2685"/>
    <w:rsid w:val="00AA724D"/>
    <w:rsid w:val="00AC2346"/>
    <w:rsid w:val="00AC7BAA"/>
    <w:rsid w:val="00AD043E"/>
    <w:rsid w:val="00AE03A0"/>
    <w:rsid w:val="00AE53E2"/>
    <w:rsid w:val="00AE6CBF"/>
    <w:rsid w:val="00AF7A86"/>
    <w:rsid w:val="00B05303"/>
    <w:rsid w:val="00B06739"/>
    <w:rsid w:val="00B073EC"/>
    <w:rsid w:val="00B2279A"/>
    <w:rsid w:val="00B319E3"/>
    <w:rsid w:val="00B33B88"/>
    <w:rsid w:val="00B406BF"/>
    <w:rsid w:val="00B412EF"/>
    <w:rsid w:val="00B429DD"/>
    <w:rsid w:val="00B57BA9"/>
    <w:rsid w:val="00B6596E"/>
    <w:rsid w:val="00B769D1"/>
    <w:rsid w:val="00B972B6"/>
    <w:rsid w:val="00BA0CBD"/>
    <w:rsid w:val="00BD4A24"/>
    <w:rsid w:val="00BD6488"/>
    <w:rsid w:val="00BD68D1"/>
    <w:rsid w:val="00BE6015"/>
    <w:rsid w:val="00C02DDD"/>
    <w:rsid w:val="00C16ACC"/>
    <w:rsid w:val="00C503B6"/>
    <w:rsid w:val="00C51624"/>
    <w:rsid w:val="00C53CD0"/>
    <w:rsid w:val="00C54B36"/>
    <w:rsid w:val="00C61E8E"/>
    <w:rsid w:val="00C62ED2"/>
    <w:rsid w:val="00C63C41"/>
    <w:rsid w:val="00C710A3"/>
    <w:rsid w:val="00C7530D"/>
    <w:rsid w:val="00C7593D"/>
    <w:rsid w:val="00CA5CCC"/>
    <w:rsid w:val="00CB0CE8"/>
    <w:rsid w:val="00CC0223"/>
    <w:rsid w:val="00CC0F46"/>
    <w:rsid w:val="00CF2367"/>
    <w:rsid w:val="00CF4BE1"/>
    <w:rsid w:val="00CF69D7"/>
    <w:rsid w:val="00D15C54"/>
    <w:rsid w:val="00D178CA"/>
    <w:rsid w:val="00D2256D"/>
    <w:rsid w:val="00D22B5E"/>
    <w:rsid w:val="00D23C27"/>
    <w:rsid w:val="00D27F0A"/>
    <w:rsid w:val="00D31CB1"/>
    <w:rsid w:val="00D33E21"/>
    <w:rsid w:val="00D435CC"/>
    <w:rsid w:val="00D458FF"/>
    <w:rsid w:val="00D51FA1"/>
    <w:rsid w:val="00D53AB8"/>
    <w:rsid w:val="00D70ECD"/>
    <w:rsid w:val="00D73370"/>
    <w:rsid w:val="00D733F1"/>
    <w:rsid w:val="00D847A5"/>
    <w:rsid w:val="00D8503A"/>
    <w:rsid w:val="00D858F9"/>
    <w:rsid w:val="00DB214A"/>
    <w:rsid w:val="00DB7914"/>
    <w:rsid w:val="00DC6100"/>
    <w:rsid w:val="00DD1783"/>
    <w:rsid w:val="00DD317F"/>
    <w:rsid w:val="00DD3A37"/>
    <w:rsid w:val="00DE7B6D"/>
    <w:rsid w:val="00DF0AF1"/>
    <w:rsid w:val="00E0425E"/>
    <w:rsid w:val="00E065D7"/>
    <w:rsid w:val="00E07A96"/>
    <w:rsid w:val="00E10D0E"/>
    <w:rsid w:val="00E141E9"/>
    <w:rsid w:val="00E14303"/>
    <w:rsid w:val="00E327F4"/>
    <w:rsid w:val="00E41374"/>
    <w:rsid w:val="00E44192"/>
    <w:rsid w:val="00E50810"/>
    <w:rsid w:val="00E6183C"/>
    <w:rsid w:val="00E62541"/>
    <w:rsid w:val="00E663BD"/>
    <w:rsid w:val="00E769A3"/>
    <w:rsid w:val="00E95029"/>
    <w:rsid w:val="00E95A67"/>
    <w:rsid w:val="00EB5ADE"/>
    <w:rsid w:val="00EB77A2"/>
    <w:rsid w:val="00EC3D99"/>
    <w:rsid w:val="00EC4D8F"/>
    <w:rsid w:val="00EC6917"/>
    <w:rsid w:val="00EC7280"/>
    <w:rsid w:val="00EC7F67"/>
    <w:rsid w:val="00ED68F7"/>
    <w:rsid w:val="00EE2DBB"/>
    <w:rsid w:val="00EF1FC3"/>
    <w:rsid w:val="00EF5050"/>
    <w:rsid w:val="00EF7545"/>
    <w:rsid w:val="00F012DC"/>
    <w:rsid w:val="00F02690"/>
    <w:rsid w:val="00F044DD"/>
    <w:rsid w:val="00F0579A"/>
    <w:rsid w:val="00F14DD5"/>
    <w:rsid w:val="00F164AE"/>
    <w:rsid w:val="00F24482"/>
    <w:rsid w:val="00F25741"/>
    <w:rsid w:val="00F42FD9"/>
    <w:rsid w:val="00F54BE7"/>
    <w:rsid w:val="00F5693B"/>
    <w:rsid w:val="00F62B0B"/>
    <w:rsid w:val="00F634D1"/>
    <w:rsid w:val="00F756B5"/>
    <w:rsid w:val="00F777AD"/>
    <w:rsid w:val="00F96430"/>
    <w:rsid w:val="00FA322F"/>
    <w:rsid w:val="00FA54B3"/>
    <w:rsid w:val="00FA6B45"/>
    <w:rsid w:val="00FB40B4"/>
    <w:rsid w:val="00FB7C0E"/>
    <w:rsid w:val="00FD0018"/>
    <w:rsid w:val="00FD0A25"/>
    <w:rsid w:val="00FF7705"/>
    <w:rsid w:val="01A7385D"/>
    <w:rsid w:val="126E55A9"/>
    <w:rsid w:val="140517A9"/>
    <w:rsid w:val="2360379B"/>
    <w:rsid w:val="241E1F1C"/>
    <w:rsid w:val="35E847F4"/>
    <w:rsid w:val="429A61FA"/>
    <w:rsid w:val="4FE06210"/>
    <w:rsid w:val="50FF2773"/>
    <w:rsid w:val="58704932"/>
    <w:rsid w:val="655D7C37"/>
    <w:rsid w:val="6D101DFC"/>
    <w:rsid w:val="701231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semiHidden="0" w:uiPriority="99" w:unhideWhenUsed="0" w:qFormat="1"/>
    <w:lsdException w:name="header" w:semiHidden="0" w:uiPriority="99" w:qFormat="1"/>
    <w:lsdException w:name="footer" w:semiHidden="0" w:uiPriority="99" w:qFormat="1"/>
    <w:lsdException w:name="caption" w:qFormat="1"/>
    <w:lsdException w:name="annotation reference" w:uiPriority="99" w:unhideWhenUsed="0" w:qFormat="1"/>
    <w:lsdException w:name="Title" w:semiHidden="0" w:unhideWhenUsed="0" w:qFormat="1"/>
    <w:lsdException w:name="Default Paragraph Font" w:semiHidden="0" w:qFormat="1"/>
    <w:lsdException w:name="Body Text Indent" w:semiHidden="0" w:uiPriority="0" w:unhideWhenUsed="0" w:qFormat="1"/>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741"/>
    <w:pPr>
      <w:widowControl w:val="0"/>
      <w:spacing w:beforeLines="50" w:line="360" w:lineRule="auto"/>
      <w:ind w:firstLineChars="200" w:firstLine="480"/>
      <w:jc w:val="both"/>
    </w:pPr>
    <w:rPr>
      <w:rFonts w:ascii="宋体" w:hAnsi="宋体"/>
      <w:kern w:val="2"/>
      <w:sz w:val="24"/>
      <w:szCs w:val="24"/>
    </w:rPr>
  </w:style>
  <w:style w:type="paragraph" w:styleId="1">
    <w:name w:val="heading 1"/>
    <w:basedOn w:val="a"/>
    <w:next w:val="a"/>
    <w:link w:val="1Char"/>
    <w:uiPriority w:val="9"/>
    <w:qFormat/>
    <w:rsid w:val="00F25741"/>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25741"/>
    <w:pPr>
      <w:widowControl w:val="0"/>
      <w:spacing w:line="360" w:lineRule="auto"/>
      <w:ind w:firstLineChars="200" w:firstLine="480"/>
    </w:pPr>
    <w:rPr>
      <w:rFonts w:ascii="宋体" w:hAnsi="宋体"/>
      <w:b/>
      <w:bCs/>
      <w:kern w:val="2"/>
    </w:rPr>
  </w:style>
  <w:style w:type="paragraph" w:styleId="a4">
    <w:name w:val="annotation text"/>
    <w:basedOn w:val="a"/>
    <w:link w:val="Char0"/>
    <w:uiPriority w:val="99"/>
    <w:qFormat/>
    <w:rsid w:val="00F25741"/>
    <w:pPr>
      <w:widowControl/>
      <w:spacing w:line="240" w:lineRule="auto"/>
      <w:ind w:firstLineChars="0" w:firstLine="0"/>
      <w:jc w:val="left"/>
    </w:pPr>
    <w:rPr>
      <w:rFonts w:ascii="Times New Roman" w:hAnsi="Times New Roman"/>
      <w:kern w:val="0"/>
    </w:rPr>
  </w:style>
  <w:style w:type="paragraph" w:styleId="a5">
    <w:name w:val="Body Text Indent"/>
    <w:basedOn w:val="a"/>
    <w:link w:val="Char1"/>
    <w:qFormat/>
    <w:rsid w:val="00F25741"/>
    <w:pPr>
      <w:spacing w:line="460" w:lineRule="exact"/>
    </w:pPr>
    <w:rPr>
      <w:rFonts w:ascii="Times New Roman" w:hAnsi="Times New Roman"/>
    </w:rPr>
  </w:style>
  <w:style w:type="paragraph" w:styleId="a6">
    <w:name w:val="Plain Text"/>
    <w:basedOn w:val="a"/>
    <w:link w:val="Char2"/>
    <w:uiPriority w:val="99"/>
    <w:qFormat/>
    <w:rsid w:val="00F25741"/>
    <w:pPr>
      <w:spacing w:line="240" w:lineRule="auto"/>
      <w:ind w:firstLineChars="0" w:firstLine="0"/>
    </w:pPr>
    <w:rPr>
      <w:rFonts w:hAnsi="Courier New"/>
      <w:sz w:val="21"/>
      <w:szCs w:val="21"/>
    </w:rPr>
  </w:style>
  <w:style w:type="paragraph" w:styleId="a7">
    <w:name w:val="Balloon Text"/>
    <w:basedOn w:val="a"/>
    <w:link w:val="Char3"/>
    <w:uiPriority w:val="99"/>
    <w:unhideWhenUsed/>
    <w:qFormat/>
    <w:rsid w:val="00F25741"/>
    <w:rPr>
      <w:rFonts w:ascii="Times New Roman" w:hAnsi="Times New Roman"/>
      <w:sz w:val="18"/>
      <w:szCs w:val="18"/>
    </w:rPr>
  </w:style>
  <w:style w:type="paragraph" w:styleId="a8">
    <w:name w:val="footer"/>
    <w:basedOn w:val="a"/>
    <w:link w:val="Char4"/>
    <w:uiPriority w:val="99"/>
    <w:unhideWhenUsed/>
    <w:qFormat/>
    <w:rsid w:val="00F25741"/>
    <w:pPr>
      <w:tabs>
        <w:tab w:val="center" w:pos="4153"/>
        <w:tab w:val="right" w:pos="8306"/>
      </w:tabs>
      <w:snapToGrid w:val="0"/>
      <w:jc w:val="left"/>
    </w:pPr>
    <w:rPr>
      <w:rFonts w:ascii="Times New Roman" w:hAnsi="Times New Roman"/>
      <w:kern w:val="0"/>
      <w:sz w:val="18"/>
      <w:szCs w:val="18"/>
    </w:rPr>
  </w:style>
  <w:style w:type="paragraph" w:styleId="a9">
    <w:name w:val="header"/>
    <w:basedOn w:val="a"/>
    <w:link w:val="Char5"/>
    <w:uiPriority w:val="99"/>
    <w:unhideWhenUsed/>
    <w:qFormat/>
    <w:rsid w:val="00F25741"/>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39"/>
    <w:unhideWhenUsed/>
    <w:qFormat/>
    <w:rsid w:val="00F25741"/>
  </w:style>
  <w:style w:type="character" w:styleId="aa">
    <w:name w:val="Emphasis"/>
    <w:basedOn w:val="a0"/>
    <w:uiPriority w:val="1"/>
    <w:qFormat/>
    <w:rsid w:val="00F25741"/>
    <w:rPr>
      <w:i/>
    </w:rPr>
  </w:style>
  <w:style w:type="character" w:styleId="ab">
    <w:name w:val="Hyperlink"/>
    <w:uiPriority w:val="99"/>
    <w:unhideWhenUsed/>
    <w:qFormat/>
    <w:rsid w:val="00F25741"/>
    <w:rPr>
      <w:color w:val="0000FF"/>
      <w:u w:val="single"/>
    </w:rPr>
  </w:style>
  <w:style w:type="character" w:styleId="ac">
    <w:name w:val="annotation reference"/>
    <w:uiPriority w:val="99"/>
    <w:semiHidden/>
    <w:qFormat/>
    <w:rsid w:val="00F25741"/>
    <w:rPr>
      <w:rFonts w:cs="Times New Roman"/>
      <w:sz w:val="21"/>
    </w:rPr>
  </w:style>
  <w:style w:type="character" w:customStyle="1" w:styleId="Char1">
    <w:name w:val="正文文本缩进 Char"/>
    <w:link w:val="a5"/>
    <w:qFormat/>
    <w:rsid w:val="00F25741"/>
    <w:rPr>
      <w:rFonts w:ascii="Times New Roman" w:hAnsi="Times New Roman"/>
      <w:kern w:val="2"/>
      <w:sz w:val="24"/>
      <w:szCs w:val="24"/>
    </w:rPr>
  </w:style>
  <w:style w:type="character" w:customStyle="1" w:styleId="Char5">
    <w:name w:val="页眉 Char"/>
    <w:link w:val="a9"/>
    <w:uiPriority w:val="99"/>
    <w:qFormat/>
    <w:rsid w:val="00F25741"/>
    <w:rPr>
      <w:sz w:val="18"/>
      <w:szCs w:val="18"/>
    </w:rPr>
  </w:style>
  <w:style w:type="character" w:customStyle="1" w:styleId="1Char">
    <w:name w:val="标题 1 Char"/>
    <w:link w:val="1"/>
    <w:uiPriority w:val="9"/>
    <w:qFormat/>
    <w:rsid w:val="00F25741"/>
    <w:rPr>
      <w:b/>
      <w:bCs/>
      <w:kern w:val="44"/>
      <w:sz w:val="44"/>
      <w:szCs w:val="44"/>
    </w:rPr>
  </w:style>
  <w:style w:type="character" w:customStyle="1" w:styleId="Char4">
    <w:name w:val="页脚 Char"/>
    <w:link w:val="a8"/>
    <w:uiPriority w:val="99"/>
    <w:qFormat/>
    <w:rsid w:val="00F25741"/>
    <w:rPr>
      <w:sz w:val="18"/>
      <w:szCs w:val="18"/>
    </w:rPr>
  </w:style>
  <w:style w:type="character" w:customStyle="1" w:styleId="Char0">
    <w:name w:val="批注文字 Char"/>
    <w:link w:val="a4"/>
    <w:uiPriority w:val="99"/>
    <w:qFormat/>
    <w:rsid w:val="00F25741"/>
    <w:rPr>
      <w:rFonts w:ascii="Times New Roman" w:hAnsi="Times New Roman"/>
      <w:sz w:val="24"/>
      <w:szCs w:val="24"/>
    </w:rPr>
  </w:style>
  <w:style w:type="character" w:customStyle="1" w:styleId="Char2">
    <w:name w:val="纯文本 Char"/>
    <w:link w:val="a6"/>
    <w:uiPriority w:val="99"/>
    <w:qFormat/>
    <w:rsid w:val="00F25741"/>
    <w:rPr>
      <w:rFonts w:ascii="宋体" w:hAnsi="Courier New" w:cs="Courier New"/>
      <w:kern w:val="2"/>
      <w:sz w:val="21"/>
      <w:szCs w:val="21"/>
    </w:rPr>
  </w:style>
  <w:style w:type="character" w:customStyle="1" w:styleId="Char3">
    <w:name w:val="批注框文本 Char"/>
    <w:link w:val="a7"/>
    <w:uiPriority w:val="99"/>
    <w:semiHidden/>
    <w:qFormat/>
    <w:rsid w:val="00F25741"/>
    <w:rPr>
      <w:kern w:val="2"/>
      <w:sz w:val="18"/>
      <w:szCs w:val="18"/>
    </w:rPr>
  </w:style>
  <w:style w:type="character" w:customStyle="1" w:styleId="1Char0">
    <w:name w:val="样式1 Char"/>
    <w:link w:val="11"/>
    <w:qFormat/>
    <w:rsid w:val="00F25741"/>
    <w:rPr>
      <w:rFonts w:ascii="宋体" w:eastAsia="宋体" w:hAnsi="宋体"/>
      <w:b/>
      <w:bCs/>
      <w:kern w:val="44"/>
      <w:sz w:val="44"/>
      <w:szCs w:val="44"/>
    </w:rPr>
  </w:style>
  <w:style w:type="paragraph" w:customStyle="1" w:styleId="11">
    <w:name w:val="样式1"/>
    <w:basedOn w:val="1"/>
    <w:link w:val="1Char0"/>
    <w:qFormat/>
    <w:rsid w:val="00F25741"/>
    <w:rPr>
      <w:rFonts w:ascii="宋体" w:hAnsi="宋体"/>
    </w:rPr>
  </w:style>
  <w:style w:type="character" w:customStyle="1" w:styleId="Char">
    <w:name w:val="批注主题 Char"/>
    <w:link w:val="a3"/>
    <w:uiPriority w:val="99"/>
    <w:semiHidden/>
    <w:qFormat/>
    <w:rsid w:val="00F25741"/>
    <w:rPr>
      <w:rFonts w:ascii="宋体" w:hAnsi="宋体"/>
      <w:b/>
      <w:bCs/>
      <w:kern w:val="2"/>
      <w:sz w:val="24"/>
      <w:szCs w:val="24"/>
    </w:rPr>
  </w:style>
  <w:style w:type="paragraph" w:customStyle="1" w:styleId="Web">
    <w:name w:val="普通 (Web)"/>
    <w:basedOn w:val="a"/>
    <w:qFormat/>
    <w:rsid w:val="00F25741"/>
    <w:pPr>
      <w:widowControl/>
      <w:spacing w:beforeAutospacing="1" w:after="100" w:afterAutospacing="1" w:line="240" w:lineRule="auto"/>
      <w:ind w:firstLineChars="0" w:firstLine="0"/>
      <w:jc w:val="left"/>
    </w:pPr>
    <w:rPr>
      <w:kern w:val="0"/>
      <w:sz w:val="18"/>
      <w:szCs w:val="18"/>
    </w:rPr>
  </w:style>
  <w:style w:type="paragraph" w:customStyle="1" w:styleId="12">
    <w:name w:val="列出段落1"/>
    <w:basedOn w:val="a"/>
    <w:qFormat/>
    <w:rsid w:val="00F25741"/>
    <w:pPr>
      <w:ind w:firstLine="420"/>
    </w:pPr>
  </w:style>
  <w:style w:type="paragraph" w:customStyle="1" w:styleId="TOC1">
    <w:name w:val="TOC 标题1"/>
    <w:basedOn w:val="1"/>
    <w:next w:val="a"/>
    <w:uiPriority w:val="39"/>
    <w:qFormat/>
    <w:rsid w:val="00F25741"/>
    <w:pPr>
      <w:widowControl/>
      <w:spacing w:before="480" w:after="0" w:line="276" w:lineRule="auto"/>
      <w:jc w:val="left"/>
      <w:outlineLvl w:val="9"/>
    </w:pPr>
    <w:rPr>
      <w:rFonts w:ascii="Cambria" w:hAnsi="Cambria"/>
      <w:color w:val="365F91"/>
      <w:kern w:val="0"/>
      <w:sz w:val="28"/>
      <w:szCs w:val="28"/>
    </w:rPr>
  </w:style>
  <w:style w:type="paragraph" w:customStyle="1" w:styleId="13">
    <w:name w:val="修订1"/>
    <w:uiPriority w:val="99"/>
    <w:unhideWhenUsed/>
    <w:qFormat/>
    <w:rsid w:val="00F25741"/>
    <w:rPr>
      <w:rFonts w:ascii="宋体" w:hAnsi="宋体"/>
      <w:kern w:val="2"/>
      <w:sz w:val="24"/>
      <w:szCs w:val="24"/>
    </w:rPr>
  </w:style>
  <w:style w:type="paragraph" w:customStyle="1" w:styleId="2">
    <w:name w:val="修订2"/>
    <w:uiPriority w:val="99"/>
    <w:unhideWhenUsed/>
    <w:qFormat/>
    <w:rsid w:val="00F25741"/>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8334E9-2198-4F93-8AE5-714C0F96FE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25</Pages>
  <Words>2091</Words>
  <Characters>11922</Characters>
  <Application>Microsoft Office Word</Application>
  <DocSecurity>0</DocSecurity>
  <Lines>99</Lines>
  <Paragraphs>27</Paragraphs>
  <ScaleCrop>false</ScaleCrop>
  <Company>Microsoft</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】租赁合同</dc:title>
  <dc:creator>严臻</dc:creator>
  <cp:lastModifiedBy>陈旻燕</cp:lastModifiedBy>
  <cp:revision>203</cp:revision>
  <cp:lastPrinted>2017-12-20T07:11:00Z</cp:lastPrinted>
  <dcterms:created xsi:type="dcterms:W3CDTF">2017-09-27T06:10:00Z</dcterms:created>
  <dcterms:modified xsi:type="dcterms:W3CDTF">2017-12-20T07:15:00Z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