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6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杭氧集团房产出租</w:t>
      </w:r>
    </w:p>
    <w:p>
      <w:pPr>
        <w:adjustRightInd w:val="0"/>
        <w:snapToGrid w:val="0"/>
        <w:spacing w:line="6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社会治安综合治理责任书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出租方（以下简称甲方）：杭州制氧机集团有限公司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承租</w:t>
      </w:r>
      <w:r>
        <w:rPr>
          <w:rFonts w:hint="eastAsia"/>
          <w:sz w:val="28"/>
          <w:szCs w:val="28"/>
        </w:rPr>
        <w:t>方（以下简称乙方）：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甲方自愿将房产，出租乙方使用，为了加强出租房的治安安全管理，明确甲、乙双方的治安安全义务和责任，根据</w:t>
      </w:r>
      <w:r>
        <w:rPr>
          <w:rFonts w:hint="eastAsia"/>
          <w:color w:val="333333"/>
          <w:sz w:val="28"/>
          <w:szCs w:val="28"/>
        </w:rPr>
        <w:t>中共中央、国务院</w:t>
      </w:r>
      <w:r>
        <w:rPr>
          <w:rFonts w:hint="eastAsia"/>
          <w:sz w:val="28"/>
          <w:szCs w:val="28"/>
        </w:rPr>
        <w:t>《关于加强社会治安综合治理的决定》和公安机关有关文件精神及规定，结合本地区实际制定本责任书：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一、甲方的治安义务和责任：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1、不准将房</w:t>
      </w:r>
      <w:r>
        <w:rPr>
          <w:rFonts w:hint="eastAsia"/>
          <w:sz w:val="28"/>
          <w:szCs w:val="28"/>
        </w:rPr>
        <w:t>产</w:t>
      </w:r>
      <w:r>
        <w:rPr>
          <w:sz w:val="28"/>
          <w:szCs w:val="28"/>
        </w:rPr>
        <w:t>出租给无合法有效证件的承租人。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2、定期、不定期对乙方安全进行督查，及时纠正、制止乙方的违法违章行为。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3、对检查中发现的重大隐患和问题，督促乙方制定整改计划和措施，彻底消除安全隐患。乙方如拒不整改，甲方有权要求乙方停止生产经营，并向有关部门报告，由此而产生的一切损失和费用，由乙方自行</w:t>
      </w:r>
      <w:r>
        <w:rPr>
          <w:sz w:val="28"/>
          <w:szCs w:val="28"/>
        </w:rPr>
        <w:t>承</w:t>
      </w:r>
      <w:r>
        <w:rPr>
          <w:rFonts w:hint="eastAsia"/>
          <w:sz w:val="28"/>
          <w:szCs w:val="28"/>
        </w:rPr>
        <w:t>但。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4、发现</w:t>
      </w:r>
      <w:r>
        <w:rPr>
          <w:rFonts w:hint="eastAsia"/>
          <w:sz w:val="28"/>
          <w:szCs w:val="28"/>
        </w:rPr>
        <w:t>乙方</w:t>
      </w:r>
      <w:r>
        <w:rPr>
          <w:sz w:val="28"/>
          <w:szCs w:val="28"/>
        </w:rPr>
        <w:t>有违法犯罪活动或有违法犯罪嫌疑的，应当及时报告公安机关。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二、乙方的治安义务和责任：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1、必须持有本人的身份证或者其他合法证件。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乙方</w:t>
      </w:r>
      <w:r>
        <w:rPr>
          <w:sz w:val="28"/>
          <w:szCs w:val="28"/>
        </w:rPr>
        <w:t>发现有不安全隐患，应当及时告知</w:t>
      </w:r>
      <w:r>
        <w:rPr>
          <w:rFonts w:hint="eastAsia"/>
          <w:sz w:val="28"/>
          <w:szCs w:val="28"/>
        </w:rPr>
        <w:t>甲方</w:t>
      </w:r>
      <w:r>
        <w:rPr>
          <w:sz w:val="28"/>
          <w:szCs w:val="28"/>
        </w:rPr>
        <w:t>予以消除。</w:t>
      </w:r>
    </w:p>
    <w:p>
      <w:pPr>
        <w:ind w:left="420" w:hanging="420" w:hanging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、承租的房</w:t>
      </w:r>
      <w:r>
        <w:rPr>
          <w:rFonts w:hint="eastAsia"/>
          <w:sz w:val="28"/>
          <w:szCs w:val="28"/>
        </w:rPr>
        <w:t>产</w:t>
      </w:r>
      <w:r>
        <w:rPr>
          <w:sz w:val="28"/>
          <w:szCs w:val="28"/>
        </w:rPr>
        <w:t>不准用于租赁合同</w:t>
      </w:r>
      <w:r>
        <w:rPr>
          <w:rFonts w:hint="eastAsia"/>
          <w:sz w:val="28"/>
          <w:szCs w:val="28"/>
        </w:rPr>
        <w:t>限制用途以外的</w:t>
      </w:r>
      <w:r>
        <w:rPr>
          <w:sz w:val="28"/>
          <w:szCs w:val="28"/>
        </w:rPr>
        <w:t>生产、储存、经营易燃、有毒等危险物品。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、集体承租或单位承租的，应当建立安全管理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"http://yjbys.com/zhidu/" \t "_blank"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制度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、承租的房</w:t>
      </w:r>
      <w:r>
        <w:rPr>
          <w:rFonts w:hint="eastAsia"/>
          <w:sz w:val="28"/>
          <w:szCs w:val="28"/>
        </w:rPr>
        <w:t>产</w:t>
      </w:r>
      <w:r>
        <w:rPr>
          <w:sz w:val="28"/>
          <w:szCs w:val="28"/>
        </w:rPr>
        <w:t>，不准用于其他违法犯罪活动。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6、配合甲方对其安全的督查。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三、本责任书一式二份，甲乙双方各持一份。本责任书与《租赁合同》时效相同，《租赁合同》到期本责任书同时终止。</w:t>
      </w:r>
    </w:p>
    <w:p>
      <w:pPr>
        <w:ind w:left="4341" w:leftChars="206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甲方</w:t>
      </w:r>
      <w:r>
        <w:rPr>
          <w:sz w:val="28"/>
          <w:szCs w:val="28"/>
        </w:rPr>
        <w:t>：</w:t>
      </w:r>
    </w:p>
    <w:p>
      <w:pPr>
        <w:ind w:left="4341" w:leftChars="2067"/>
        <w:rPr>
          <w:sz w:val="28"/>
          <w:szCs w:val="28"/>
        </w:rPr>
      </w:pPr>
    </w:p>
    <w:p>
      <w:pPr>
        <w:ind w:firstLine="4340" w:firstLineChars="1550"/>
        <w:rPr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乙方：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年   月    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6EA"/>
    <w:rsid w:val="00174693"/>
    <w:rsid w:val="001F0F38"/>
    <w:rsid w:val="00212D89"/>
    <w:rsid w:val="005846EA"/>
    <w:rsid w:val="00637DB3"/>
    <w:rsid w:val="00C375BA"/>
    <w:rsid w:val="33B93768"/>
    <w:rsid w:val="3641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3665C3"/>
      <w:u w:val="non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644</Characters>
  <Lines>5</Lines>
  <Paragraphs>1</Paragraphs>
  <TotalTime>0</TotalTime>
  <ScaleCrop>false</ScaleCrop>
  <LinksUpToDate>false</LinksUpToDate>
  <CharactersWithSpaces>755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2018-05-23T07:16:00Z</dcterms:created>
  <dc:creator>郑德枢</dc:creator>
  <cp:lastModifiedBy>姚瑶</cp:lastModifiedBy>
  <dcterms:modified xsi:type="dcterms:W3CDTF">2019-08-23T06:28:18Z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