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6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杭氧集团房产出租消防安全责任协议书</w:t>
      </w:r>
    </w:p>
    <w:p>
      <w:pPr>
        <w:adjustRightInd w:val="0"/>
        <w:snapToGrid w:val="0"/>
        <w:spacing w:line="620" w:lineRule="exact"/>
        <w:jc w:val="center"/>
        <w:rPr>
          <w:b/>
          <w:sz w:val="32"/>
          <w:szCs w:val="32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甲方：杭州制氧机集团有限公司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乙方：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《中华人民共和国消防法》及公安消防部门的有关规定，甲、乙双方在平等、自愿的基础上，就租赁房屋的消防安全问题达成如下协议，该协议为甲方与乙方签订的“房屋租赁合同”附件，与“房屋租赁合同”具有同等法律效力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一、甲乙双方的消防责任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（一）甲方责任：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 xml:space="preserve">1、甲方作为产权单位，对所出租房屋的消防安全负有监督、检查责任。 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2、甲方出租给乙方的房屋应符合消防安全要求。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3、甲方应协助乙方制定消防安全制度，配合乙方对员工进行消防安全教育，对乙方存在的火灾隐患应提出明确的整改意见并监督其整改。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4、甲方应定期对出租房屋进行安全检查，重点了解固定消防设施、消防通道、疏散指示、器材配备等情况，及时发现消防安全隐患，督促乙方整改。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5、甲方管理的消防设施因检修而停运期间，甲方应书面通知乙方，与乙方共同做好防火、灭火预案。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6、公安消防部门或甲方以书面形式向乙方发出“火灾隐患整改通知书”后，乙方不按要求整改的，甲方有权要求乙方停止使用该房屋直至达到整改要求，如果是乙方原因造成停业的，甲方不承担赔偿责任。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（二）乙方责任：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1、乙方对承租房屋使用过程中的消防安全负责，因乙方原因发生火灾事故造成甲、乙双方财产损失或人员伤亡由乙方负责赔偿。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2、乙方对承租房屋改变使用性质、装修、装饰，须事先书面通知甲方，经甲方同意并报公安消防部门批准后方可变更或施工。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3、乙方应保证承租房屋消防设施完好，按要求配备消防器材。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乙方应做好日常的消防安全管理工作，制定消防安全责任制，经常对员工进行消防安全教育，每年对员工进行消防安全知识培训，制定并严格执行用火、用电、值班、巡视制度。在确保安全的前提下设置独立的吸烟区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5、乙方不得在承租房屋内生产、经销、分装、储藏化学危险物品，因工作需要在承租房屋内使用化学危险物品，应事先通知甲方，经甲方备案、批准后方可使用。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6、乙方如因工作需要使用大功率电加热设备、工具等，需要事先向甲方申请、备案，并符合消防安全要求，经甲方同意后方可使用。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7、乙方应使用符合安全要求的用电设备，使用的移动接线插座应符合安全要求，严禁串接使用。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8、乙方在承租房屋内使用的设备不应超过供电线路及设施的额定负荷。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9、乙方应接受甲方对其进行消防安全监督与检查，乙方对甲方指出的消防隐患或不安定因素，需按甲方要求整改。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二、消防设施状态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数量（个）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报警装置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探头</w:t>
            </w: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消火栓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室内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室外</w:t>
            </w: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疏散指示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应急照明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防火门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灭火器材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5681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三、本协议书有效期同“房屋租赁合同”，为   年   月   日至   年   月   日。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甲方：                                         乙方：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（盖章）                                       （盖章）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法人代表</w:t>
      </w:r>
      <w:r>
        <w:rPr>
          <w:rFonts w:hint="eastAsia"/>
          <w:sz w:val="24"/>
          <w:lang w:eastAsia="zh-CN"/>
        </w:rPr>
        <w:t>或授权代表</w:t>
      </w:r>
      <w:r>
        <w:rPr>
          <w:rFonts w:hint="eastAsia"/>
          <w:sz w:val="24"/>
        </w:rPr>
        <w:t>：                           法人代表</w:t>
      </w:r>
      <w:r>
        <w:rPr>
          <w:rFonts w:hint="eastAsia"/>
          <w:sz w:val="24"/>
          <w:lang w:eastAsia="zh-CN"/>
        </w:rPr>
        <w:t>或授权代表</w:t>
      </w:r>
      <w:r>
        <w:rPr>
          <w:rFonts w:hint="eastAsia"/>
          <w:sz w:val="24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（签字）    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（签字）                       </w:t>
      </w:r>
    </w:p>
    <w:p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  年   月   日</w:t>
      </w:r>
    </w:p>
    <w:p/>
    <w:sectPr>
      <w:pgSz w:w="11906" w:h="16838"/>
      <w:pgMar w:top="1474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DC7"/>
    <w:rsid w:val="00494636"/>
    <w:rsid w:val="00573C18"/>
    <w:rsid w:val="007944B1"/>
    <w:rsid w:val="00B76481"/>
    <w:rsid w:val="00C26ABB"/>
    <w:rsid w:val="00C27DC7"/>
    <w:rsid w:val="00C375BA"/>
    <w:rsid w:val="02653EE8"/>
    <w:rsid w:val="04AC64A0"/>
    <w:rsid w:val="6F1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1175</Characters>
  <Lines>9</Lines>
  <Paragraphs>2</Paragraphs>
  <TotalTime>2</TotalTime>
  <ScaleCrop>false</ScaleCrop>
  <LinksUpToDate>false</LinksUpToDate>
  <CharactersWithSpaces>1378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2018-05-23T07:16:00Z</dcterms:created>
  <dc:creator>郑德枢</dc:creator>
  <cp:lastModifiedBy>姚瑶</cp:lastModifiedBy>
  <dcterms:modified xsi:type="dcterms:W3CDTF">2019-08-23T06:27:45Z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