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安全、消防协议书</w:t>
      </w:r>
    </w:p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>杭州千岛湖房地产开发有限公司</w:t>
      </w:r>
    </w:p>
    <w:p>
      <w:pPr>
        <w:adjustRightInd w:val="0"/>
        <w:snapToGrid w:val="0"/>
        <w:spacing w:line="360" w:lineRule="exact"/>
        <w:ind w:right="-147" w:rightChars="-70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int="eastAsia" w:hAnsi="宋体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int="eastAsia" w:hAnsi="宋体"/>
          <w:sz w:val="26"/>
          <w:szCs w:val="26"/>
        </w:rPr>
        <w:t>甲方处置的</w:t>
      </w:r>
      <w:r>
        <w:rPr>
          <w:rFonts w:hint="eastAsia" w:hAnsi="宋体"/>
          <w:sz w:val="26"/>
          <w:szCs w:val="26"/>
          <w:lang w:eastAsia="zh-CN"/>
        </w:rPr>
        <w:t>一批洗衣机</w:t>
      </w:r>
      <w:r>
        <w:rPr>
          <w:rFonts w:hint="eastAsia" w:hAnsi="宋体"/>
          <w:sz w:val="26"/>
          <w:szCs w:val="26"/>
        </w:rPr>
        <w:t>物资在搬迁、清</w:t>
      </w:r>
      <w:r>
        <w:rPr>
          <w:rFonts w:hAnsi="宋体"/>
          <w:sz w:val="26"/>
          <w:szCs w:val="26"/>
        </w:rPr>
        <w:t>运过程中的作业安全和消防的有关事项，经双方协商</w:t>
      </w:r>
      <w:r>
        <w:rPr>
          <w:rFonts w:hAnsi="宋体"/>
          <w:color w:val="000000" w:themeColor="text1"/>
          <w:sz w:val="26"/>
          <w:szCs w:val="26"/>
        </w:rPr>
        <w:t>，签</w:t>
      </w:r>
      <w:r>
        <w:rPr>
          <w:rFonts w:hint="eastAsia" w:hAnsi="宋体"/>
          <w:color w:val="000000" w:themeColor="text1"/>
          <w:sz w:val="26"/>
          <w:szCs w:val="26"/>
        </w:rPr>
        <w:t>订</w:t>
      </w:r>
      <w:bookmarkStart w:id="0" w:name="_GoBack"/>
      <w:bookmarkEnd w:id="0"/>
      <w:r>
        <w:rPr>
          <w:rFonts w:hAnsi="宋体"/>
          <w:color w:val="000000" w:themeColor="text1"/>
          <w:sz w:val="26"/>
          <w:szCs w:val="26"/>
        </w:rPr>
        <w:t>本协议书。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color w:val="000000" w:themeColor="text1"/>
          <w:sz w:val="26"/>
          <w:szCs w:val="26"/>
        </w:rPr>
        <w:t>一、作业要求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>
        <w:rPr>
          <w:rFonts w:hAnsi="宋体"/>
          <w:color w:val="000000" w:themeColor="text1"/>
          <w:sz w:val="26"/>
          <w:szCs w:val="26"/>
        </w:rPr>
        <w:t>、乙方按时付清全部价款、履约保证金及</w:t>
      </w:r>
      <w:r>
        <w:rPr>
          <w:rFonts w:hint="eastAsia" w:hAnsi="宋体"/>
          <w:color w:val="000000" w:themeColor="text1"/>
          <w:sz w:val="26"/>
          <w:szCs w:val="26"/>
        </w:rPr>
        <w:t>交易服务费</w:t>
      </w:r>
      <w:r>
        <w:rPr>
          <w:rFonts w:hAnsi="宋体"/>
          <w:color w:val="000000" w:themeColor="text1"/>
          <w:sz w:val="26"/>
          <w:szCs w:val="26"/>
        </w:rPr>
        <w:t>后方可受领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标的，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标的的</w:t>
      </w:r>
      <w:r>
        <w:rPr>
          <w:rFonts w:hAnsi="宋体"/>
          <w:sz w:val="26"/>
          <w:szCs w:val="26"/>
        </w:rPr>
        <w:t>搬迁、清运及相关费用均由乙方承担。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、标的的交付由甲方负责，移交的地点为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标的所在地。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方案，明确指派安全员，督促、检查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的安全工作，坚决制止</w:t>
      </w:r>
      <w:r>
        <w:rPr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>
        <w:rPr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工前，向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人员明确标的范围，并进行安全教育，对易燃易爆及有毒有害标的施工时，必须委托有相应资质的人员进行作业。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、乙方在搬迁、清运过程中应确保人身安全，并按有关规定和规程；搬迁、清运期限进行安全施工。标的搬迁、清运结束后，经甲方验收合格，</w:t>
      </w:r>
      <w:r>
        <w:rPr>
          <w:rFonts w:hint="eastAsia" w:hAnsi="宋体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后，履约保证金及风险保证金方可退还给乙方（该保证金不计息）。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、若乙方在搬迁、清运作业过程中发生人身安全和其他事故，或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了不在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标的范围内的设备或资产而造成经济损失和不良后果的，其一切经济责任和法律责任均由乙方承担，与甲方无关，甲方有权从履约保证金中先行扣除，如履约保证金不够支付赔偿金的，由乙方予以补足。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、乙方负责人应坚持每天亲临现场作业，带头做好安全工作，不违章作业，不盲目指挥，若发生安全事故应按规定向有关部门呈告并及时处理。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>
      <w:pPr>
        <w:adjustRightInd w:val="0"/>
        <w:snapToGrid w:val="0"/>
        <w:spacing w:line="360" w:lineRule="exact"/>
        <w:ind w:firstLine="520" w:firstLineChars="20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、凡现场作业发生人身安全、消防、环保、防爆、防毒、防盗及第三者伤害等事故的责任及由此所需的医疗、索赔等一切费用和法律责任，均由乙方负责，不涉及任何方，任何人。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四、本协议经双方法定代表人或代理人签字</w:t>
      </w:r>
      <w:r>
        <w:rPr>
          <w:rFonts w:hint="eastAsia" w:hAnsi="宋体"/>
          <w:sz w:val="26"/>
          <w:szCs w:val="26"/>
        </w:rPr>
        <w:t>或</w:t>
      </w:r>
      <w:r>
        <w:rPr>
          <w:rFonts w:hAnsi="宋体"/>
          <w:sz w:val="26"/>
          <w:szCs w:val="26"/>
        </w:rPr>
        <w:t>加盖公章后生效。本合同一式</w:t>
      </w:r>
      <w:r>
        <w:rPr>
          <w:rFonts w:hint="eastAsia" w:hAnsi="宋体"/>
          <w:sz w:val="26"/>
          <w:szCs w:val="26"/>
        </w:rPr>
        <w:t>四</w:t>
      </w:r>
      <w:r>
        <w:rPr>
          <w:rFonts w:hAnsi="宋体"/>
          <w:sz w:val="26"/>
          <w:szCs w:val="26"/>
        </w:rPr>
        <w:t>份，甲、乙双方及</w:t>
      </w:r>
      <w:r>
        <w:rPr>
          <w:rFonts w:hint="eastAsia" w:hAnsi="宋体"/>
          <w:sz w:val="26"/>
          <w:szCs w:val="26"/>
          <w:lang w:eastAsia="zh-CN"/>
        </w:rPr>
        <w:t>杭州产权交易所淳安分平台</w:t>
      </w:r>
      <w:r>
        <w:rPr>
          <w:rFonts w:hAnsi="宋体"/>
          <w:sz w:val="26"/>
          <w:szCs w:val="26"/>
        </w:rPr>
        <w:t>各执壹份，其余壹份报</w:t>
      </w:r>
      <w:r>
        <w:rPr>
          <w:rFonts w:hint="eastAsia" w:hAnsi="宋体"/>
          <w:sz w:val="26"/>
          <w:szCs w:val="26"/>
        </w:rPr>
        <w:t>杭州</w:t>
      </w:r>
      <w:r>
        <w:rPr>
          <w:rFonts w:hAnsi="宋体"/>
          <w:sz w:val="26"/>
          <w:szCs w:val="26"/>
        </w:rPr>
        <w:t>产权交易所留存。</w:t>
      </w:r>
    </w:p>
    <w:p>
      <w:pPr>
        <w:adjustRightInd w:val="0"/>
        <w:snapToGrid w:val="0"/>
        <w:spacing w:line="400" w:lineRule="exact"/>
        <w:ind w:firstLine="522" w:firstLineChars="2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400" w:lineRule="exact"/>
        <w:rPr>
          <w:rFonts w:hAnsi="新宋体" w:eastAsia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 xml:space="preserve">杭州千岛湖房地产开发有限公司    </w:t>
      </w:r>
      <w:r>
        <w:rPr>
          <w:rFonts w:hint="eastAsia" w:hAnsi="新宋体" w:eastAsia="新宋体"/>
          <w:spacing w:val="-4"/>
          <w:sz w:val="26"/>
          <w:szCs w:val="26"/>
        </w:rPr>
        <w:t xml:space="preserve"> </w:t>
      </w:r>
      <w:r>
        <w:rPr>
          <w:rFonts w:hint="eastAsia" w:hAnsi="新宋体" w:eastAsia="新宋体"/>
          <w:spacing w:val="-4"/>
          <w:sz w:val="26"/>
          <w:szCs w:val="26"/>
          <w:lang w:val="en-US" w:eastAsia="zh-CN"/>
        </w:rPr>
        <w:t xml:space="preserve">  </w:t>
      </w: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400" w:lineRule="exact"/>
        <w:ind w:firstLine="650" w:firstLineChars="250"/>
        <w:rPr>
          <w:rFonts w:hAnsi="新宋体" w:eastAsia="新宋体"/>
          <w:sz w:val="26"/>
          <w:szCs w:val="26"/>
        </w:rPr>
      </w:pPr>
      <w:r>
        <w:rPr>
          <w:rFonts w:hint="eastAsia" w:hAnsi="新宋体" w:eastAsia="新宋体"/>
          <w:sz w:val="26"/>
          <w:szCs w:val="26"/>
        </w:rPr>
        <w:t xml:space="preserve">                  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  <w:r>
        <w:rPr>
          <w:rFonts w:hint="eastAsia" w:hAnsi="宋体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ind w:firstLine="6110" w:firstLineChars="2350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int="eastAsia" w:hAnsi="宋体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66"/>
    <w:rsid w:val="00026D6B"/>
    <w:rsid w:val="001837F9"/>
    <w:rsid w:val="002B1141"/>
    <w:rsid w:val="004D5751"/>
    <w:rsid w:val="00794566"/>
    <w:rsid w:val="00B0397E"/>
    <w:rsid w:val="00F71D03"/>
    <w:rsid w:val="07AE378A"/>
    <w:rsid w:val="092B1DE7"/>
    <w:rsid w:val="109B398A"/>
    <w:rsid w:val="13BB1F14"/>
    <w:rsid w:val="22A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1340</Characters>
  <Lines>11</Lines>
  <Paragraphs>3</Paragraphs>
  <TotalTime>6</TotalTime>
  <ScaleCrop>false</ScaleCrop>
  <LinksUpToDate>false</LinksUpToDate>
  <CharactersWithSpaces>1572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2019-07-03T07:28:00Z</dcterms:created>
  <dc:creator>微软中国</dc:creator>
  <cp:lastModifiedBy>小明</cp:lastModifiedBy>
  <dcterms:modified xsi:type="dcterms:W3CDTF">2019-07-19T02:35:18Z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