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C0" w:rsidRDefault="009F00EC">
      <w:pPr>
        <w:autoSpaceDE w:val="0"/>
        <w:autoSpaceDN w:val="0"/>
        <w:adjustRightInd w:val="0"/>
        <w:spacing w:line="500" w:lineRule="atLeast"/>
        <w:ind w:firstLine="570"/>
        <w:jc w:val="center"/>
        <w:rPr>
          <w:b/>
          <w:bCs/>
          <w:kern w:val="0"/>
          <w:sz w:val="36"/>
          <w:szCs w:val="36"/>
        </w:rPr>
      </w:pPr>
      <w:r>
        <w:rPr>
          <w:rFonts w:ascii="宋体" w:cs="宋体" w:hint="eastAsia"/>
          <w:b/>
          <w:bCs/>
          <w:kern w:val="0"/>
          <w:sz w:val="36"/>
          <w:szCs w:val="36"/>
          <w:lang w:val="zh-CN"/>
        </w:rPr>
        <w:t>成</w:t>
      </w:r>
      <w:r>
        <w:rPr>
          <w:rFonts w:ascii="宋体" w:cs="宋体" w:hint="eastAsia"/>
          <w:b/>
          <w:bCs/>
          <w:kern w:val="0"/>
          <w:sz w:val="36"/>
          <w:szCs w:val="36"/>
          <w:lang w:val="zh-CN"/>
        </w:rPr>
        <w:t xml:space="preserve"> </w:t>
      </w:r>
      <w:r>
        <w:rPr>
          <w:rFonts w:ascii="宋体" w:cs="宋体" w:hint="eastAsia"/>
          <w:b/>
          <w:bCs/>
          <w:kern w:val="0"/>
          <w:sz w:val="36"/>
          <w:szCs w:val="36"/>
          <w:lang w:val="zh-CN"/>
        </w:rPr>
        <w:t>交</w:t>
      </w:r>
      <w:r>
        <w:rPr>
          <w:rFonts w:ascii="宋体" w:cs="宋体" w:hint="eastAsia"/>
          <w:b/>
          <w:bCs/>
          <w:kern w:val="0"/>
          <w:sz w:val="36"/>
          <w:szCs w:val="36"/>
          <w:lang w:val="zh-CN"/>
        </w:rPr>
        <w:t xml:space="preserve"> </w:t>
      </w:r>
      <w:r>
        <w:rPr>
          <w:rFonts w:ascii="宋体" w:cs="宋体" w:hint="eastAsia"/>
          <w:b/>
          <w:bCs/>
          <w:kern w:val="0"/>
          <w:sz w:val="36"/>
          <w:szCs w:val="36"/>
          <w:lang w:val="zh-CN"/>
        </w:rPr>
        <w:t>确</w:t>
      </w:r>
      <w:r>
        <w:rPr>
          <w:rFonts w:ascii="宋体" w:cs="宋体" w:hint="eastAsia"/>
          <w:b/>
          <w:bCs/>
          <w:kern w:val="0"/>
          <w:sz w:val="36"/>
          <w:szCs w:val="36"/>
          <w:lang w:val="zh-CN"/>
        </w:rPr>
        <w:t xml:space="preserve"> </w:t>
      </w:r>
      <w:r>
        <w:rPr>
          <w:rFonts w:ascii="宋体" w:cs="宋体" w:hint="eastAsia"/>
          <w:b/>
          <w:bCs/>
          <w:kern w:val="0"/>
          <w:sz w:val="36"/>
          <w:szCs w:val="36"/>
          <w:lang w:val="zh-CN"/>
        </w:rPr>
        <w:t>认</w:t>
      </w:r>
      <w:r>
        <w:rPr>
          <w:rFonts w:ascii="宋体" w:cs="宋体" w:hint="eastAsia"/>
          <w:b/>
          <w:bCs/>
          <w:kern w:val="0"/>
          <w:sz w:val="36"/>
          <w:szCs w:val="36"/>
          <w:lang w:val="zh-CN"/>
        </w:rPr>
        <w:t xml:space="preserve"> </w:t>
      </w:r>
      <w:r>
        <w:rPr>
          <w:rFonts w:ascii="宋体" w:cs="宋体" w:hint="eastAsia"/>
          <w:b/>
          <w:bCs/>
          <w:kern w:val="0"/>
          <w:sz w:val="36"/>
          <w:szCs w:val="36"/>
          <w:lang w:val="zh-CN"/>
        </w:rPr>
        <w:t>书</w:t>
      </w:r>
    </w:p>
    <w:p w:rsidR="00E248C0" w:rsidRDefault="009F00EC">
      <w:pPr>
        <w:autoSpaceDE w:val="0"/>
        <w:autoSpaceDN w:val="0"/>
        <w:adjustRightInd w:val="0"/>
        <w:spacing w:line="420" w:lineRule="exact"/>
        <w:jc w:val="center"/>
        <w:rPr>
          <w:rFonts w:ascii="宋体" w:cs="宋体"/>
          <w:kern w:val="0"/>
          <w:sz w:val="24"/>
          <w:lang w:val="zh-CN"/>
        </w:rPr>
      </w:pPr>
      <w:r>
        <w:rPr>
          <w:rFonts w:ascii="宋体" w:cs="宋体" w:hint="eastAsia"/>
          <w:kern w:val="0"/>
          <w:sz w:val="24"/>
          <w:lang w:val="zh-CN"/>
        </w:rPr>
        <w:t>（样本）</w:t>
      </w:r>
    </w:p>
    <w:p w:rsidR="00E248C0" w:rsidRDefault="009F00EC">
      <w:pPr>
        <w:autoSpaceDE w:val="0"/>
        <w:autoSpaceDN w:val="0"/>
        <w:adjustRightInd w:val="0"/>
        <w:spacing w:line="420" w:lineRule="exact"/>
        <w:rPr>
          <w:kern w:val="0"/>
          <w:sz w:val="24"/>
        </w:rPr>
      </w:pPr>
      <w:r>
        <w:rPr>
          <w:rFonts w:ascii="宋体" w:hAnsi="????" w:cs="宋体" w:hint="eastAsia"/>
          <w:kern w:val="0"/>
          <w:sz w:val="24"/>
        </w:rPr>
        <w:t>组</w:t>
      </w:r>
      <w:r>
        <w:rPr>
          <w:rFonts w:ascii="宋体" w:hAnsi="????" w:cs="宋体" w:hint="eastAsia"/>
          <w:kern w:val="0"/>
          <w:sz w:val="24"/>
        </w:rPr>
        <w:t xml:space="preserve">  </w:t>
      </w:r>
      <w:r>
        <w:rPr>
          <w:rFonts w:ascii="宋体" w:hAnsi="????" w:cs="宋体" w:hint="eastAsia"/>
          <w:kern w:val="0"/>
          <w:sz w:val="24"/>
        </w:rPr>
        <w:t>织</w:t>
      </w:r>
      <w:r>
        <w:rPr>
          <w:rFonts w:ascii="宋体" w:cs="宋体" w:hint="eastAsia"/>
          <w:kern w:val="0"/>
          <w:sz w:val="24"/>
          <w:lang w:val="zh-CN"/>
        </w:rPr>
        <w:t>方：杭州企业产权交易中心有限公司</w:t>
      </w:r>
    </w:p>
    <w:p w:rsidR="00E248C0" w:rsidRDefault="009F00EC">
      <w:pPr>
        <w:autoSpaceDE w:val="0"/>
        <w:autoSpaceDN w:val="0"/>
        <w:adjustRightInd w:val="0"/>
        <w:spacing w:line="420" w:lineRule="exact"/>
        <w:rPr>
          <w:rFonts w:ascii="宋体" w:cs="宋体"/>
          <w:kern w:val="0"/>
          <w:sz w:val="24"/>
          <w:lang w:val="zh-CN"/>
        </w:rPr>
      </w:pPr>
      <w:r>
        <w:rPr>
          <w:rFonts w:ascii="宋体" w:cs="宋体" w:hint="eastAsia"/>
          <w:kern w:val="0"/>
          <w:sz w:val="24"/>
          <w:lang w:val="zh-CN"/>
        </w:rPr>
        <w:t>受让</w:t>
      </w:r>
      <w:r>
        <w:rPr>
          <w:rFonts w:ascii="宋体" w:cs="宋体" w:hint="eastAsia"/>
          <w:kern w:val="0"/>
          <w:sz w:val="24"/>
          <w:lang w:val="zh-CN"/>
        </w:rPr>
        <w:t xml:space="preserve"> </w:t>
      </w:r>
      <w:r>
        <w:rPr>
          <w:rFonts w:ascii="宋体" w:cs="宋体" w:hint="eastAsia"/>
          <w:kern w:val="0"/>
          <w:sz w:val="24"/>
          <w:lang w:val="zh-CN"/>
        </w:rPr>
        <w:t>方：</w:t>
      </w:r>
    </w:p>
    <w:p w:rsidR="00E248C0" w:rsidRDefault="00E248C0">
      <w:pPr>
        <w:autoSpaceDE w:val="0"/>
        <w:autoSpaceDN w:val="0"/>
        <w:adjustRightInd w:val="0"/>
        <w:spacing w:line="420" w:lineRule="exact"/>
        <w:rPr>
          <w:kern w:val="0"/>
          <w:sz w:val="24"/>
        </w:rPr>
      </w:pPr>
    </w:p>
    <w:p w:rsidR="00E248C0" w:rsidRDefault="009F00EC">
      <w:pPr>
        <w:spacing w:line="420" w:lineRule="exact"/>
        <w:ind w:firstLineChars="200" w:firstLine="480"/>
        <w:rPr>
          <w:rFonts w:ascii="新宋体" w:eastAsia="新宋体" w:hAnsi="新宋体"/>
          <w:sz w:val="24"/>
        </w:rPr>
      </w:pPr>
      <w:r>
        <w:rPr>
          <w:rFonts w:ascii="新宋体" w:eastAsia="新宋体" w:hAnsi="新宋体" w:hint="eastAsia"/>
          <w:sz w:val="24"/>
        </w:rPr>
        <w:t>受让方于</w:t>
      </w:r>
      <w:r>
        <w:rPr>
          <w:rFonts w:ascii="新宋体" w:eastAsia="新宋体" w:hAnsi="新宋体"/>
          <w:sz w:val="24"/>
        </w:rPr>
        <w:t>20</w:t>
      </w:r>
      <w:r>
        <w:rPr>
          <w:rFonts w:ascii="新宋体" w:eastAsia="新宋体" w:hAnsi="新宋体" w:hint="eastAsia"/>
          <w:sz w:val="24"/>
        </w:rPr>
        <w:t>19</w:t>
      </w:r>
      <w:r>
        <w:rPr>
          <w:rFonts w:ascii="新宋体" w:eastAsia="新宋体" w:hAnsi="新宋体" w:hint="eastAsia"/>
          <w:sz w:val="24"/>
        </w:rPr>
        <w:t>年</w:t>
      </w:r>
      <w:r>
        <w:rPr>
          <w:rFonts w:ascii="新宋体" w:eastAsia="新宋体" w:hAnsi="新宋体" w:hint="eastAsia"/>
          <w:sz w:val="24"/>
          <w:u w:val="single"/>
        </w:rPr>
        <w:t>7</w:t>
      </w:r>
      <w:r>
        <w:rPr>
          <w:rFonts w:ascii="新宋体" w:eastAsia="新宋体" w:hAnsi="新宋体" w:hint="eastAsia"/>
          <w:sz w:val="24"/>
        </w:rPr>
        <w:t>月</w:t>
      </w:r>
      <w:r>
        <w:rPr>
          <w:rFonts w:ascii="新宋体" w:eastAsia="新宋体" w:hAnsi="新宋体" w:hint="eastAsia"/>
          <w:sz w:val="24"/>
          <w:u w:val="single"/>
        </w:rPr>
        <w:t>11</w:t>
      </w:r>
      <w:r>
        <w:rPr>
          <w:rFonts w:ascii="新宋体" w:eastAsia="新宋体" w:hAnsi="新宋体" w:hint="eastAsia"/>
          <w:sz w:val="24"/>
        </w:rPr>
        <w:t>日在</w:t>
      </w:r>
      <w:r>
        <w:rPr>
          <w:rFonts w:ascii="宋体" w:hAnsi="宋体" w:cs="Arial" w:hint="eastAsia"/>
          <w:color w:val="000000"/>
          <w:kern w:val="0"/>
          <w:sz w:val="24"/>
        </w:rPr>
        <w:t>杭州产权交易所旗下产金所</w:t>
      </w:r>
      <w:r>
        <w:rPr>
          <w:rFonts w:ascii="宋体" w:hAnsi="宋体" w:cs="Arial" w:hint="eastAsia"/>
          <w:color w:val="000000"/>
          <w:kern w:val="0"/>
          <w:sz w:val="24"/>
        </w:rPr>
        <w:t>020</w:t>
      </w:r>
      <w:r>
        <w:rPr>
          <w:rFonts w:ascii="宋体" w:hAnsi="宋体" w:cs="Arial" w:hint="eastAsia"/>
          <w:color w:val="000000"/>
          <w:kern w:val="0"/>
          <w:sz w:val="24"/>
        </w:rPr>
        <w:t>网站</w:t>
      </w:r>
      <w:r>
        <w:rPr>
          <w:rFonts w:ascii="新宋体" w:eastAsia="新宋体" w:hAnsi="新宋体" w:hint="eastAsia"/>
          <w:sz w:val="24"/>
        </w:rPr>
        <w:t>，由杭州企业产权交易中心有限公司组织的</w:t>
      </w:r>
      <w:r>
        <w:rPr>
          <w:rFonts w:ascii="新宋体" w:eastAsia="新宋体" w:hAnsi="新宋体" w:hint="eastAsia"/>
          <w:sz w:val="24"/>
        </w:rPr>
        <w:t>一</w:t>
      </w:r>
      <w:r>
        <w:rPr>
          <w:rFonts w:ascii="新宋体" w:eastAsia="新宋体" w:hAnsi="新宋体" w:hint="eastAsia"/>
          <w:sz w:val="24"/>
        </w:rPr>
        <w:t>辆旧机动车转让公开交易中，通过在线报价，受让下列标的，现双方签订本成交确认书予以确认，并就有关问题达成如下协议：</w:t>
      </w:r>
    </w:p>
    <w:p w:rsidR="00E248C0" w:rsidRDefault="009F00EC">
      <w:pPr>
        <w:autoSpaceDE w:val="0"/>
        <w:autoSpaceDN w:val="0"/>
        <w:adjustRightInd w:val="0"/>
        <w:spacing w:line="420" w:lineRule="exact"/>
        <w:ind w:firstLine="480"/>
        <w:rPr>
          <w:kern w:val="0"/>
          <w:sz w:val="24"/>
        </w:rPr>
      </w:pPr>
      <w:r>
        <w:rPr>
          <w:rFonts w:ascii="宋体" w:cs="宋体" w:hint="eastAsia"/>
          <w:kern w:val="0"/>
          <w:sz w:val="24"/>
          <w:lang w:val="zh-CN"/>
        </w:rPr>
        <w:t>一、成交标的：</w:t>
      </w:r>
    </w:p>
    <w:tbl>
      <w:tblPr>
        <w:tblW w:w="8445" w:type="dxa"/>
        <w:jc w:val="center"/>
        <w:shd w:val="clear" w:color="000000" w:fill="auto"/>
        <w:tblLayout w:type="fixed"/>
        <w:tblLook w:val="04A0"/>
      </w:tblPr>
      <w:tblGrid>
        <w:gridCol w:w="701"/>
        <w:gridCol w:w="1441"/>
        <w:gridCol w:w="1869"/>
        <w:gridCol w:w="2693"/>
        <w:gridCol w:w="1741"/>
      </w:tblGrid>
      <w:tr w:rsidR="00E248C0">
        <w:trPr>
          <w:trHeight w:val="488"/>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248C0" w:rsidRDefault="009F00EC">
            <w:pPr>
              <w:autoSpaceDE w:val="0"/>
              <w:autoSpaceDN w:val="0"/>
              <w:adjustRightInd w:val="0"/>
              <w:spacing w:line="420" w:lineRule="exact"/>
              <w:ind w:right="-27"/>
              <w:jc w:val="center"/>
              <w:rPr>
                <w:rFonts w:ascii="宋体" w:cs="宋体"/>
                <w:kern w:val="0"/>
                <w:sz w:val="22"/>
                <w:szCs w:val="22"/>
                <w:lang w:val="zh-CN"/>
              </w:rPr>
            </w:pPr>
            <w:r>
              <w:rPr>
                <w:rFonts w:ascii="宋体" w:cs="宋体" w:hint="eastAsia"/>
                <w:kern w:val="0"/>
                <w:sz w:val="24"/>
                <w:lang w:val="zh-CN"/>
              </w:rPr>
              <w:t>序</w:t>
            </w:r>
          </w:p>
        </w:tc>
        <w:tc>
          <w:tcPr>
            <w:tcW w:w="14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248C0" w:rsidRDefault="009F00EC">
            <w:pPr>
              <w:autoSpaceDE w:val="0"/>
              <w:autoSpaceDN w:val="0"/>
              <w:adjustRightInd w:val="0"/>
              <w:spacing w:line="420" w:lineRule="exact"/>
              <w:ind w:right="-13"/>
              <w:jc w:val="center"/>
              <w:rPr>
                <w:rFonts w:ascii="宋体" w:cs="宋体"/>
                <w:kern w:val="0"/>
                <w:sz w:val="22"/>
                <w:szCs w:val="22"/>
                <w:lang w:val="zh-CN"/>
              </w:rPr>
            </w:pPr>
            <w:r>
              <w:rPr>
                <w:rFonts w:ascii="宋体" w:cs="宋体" w:hint="eastAsia"/>
                <w:kern w:val="0"/>
                <w:sz w:val="24"/>
                <w:lang w:val="zh-CN"/>
              </w:rPr>
              <w:t>车号</w:t>
            </w:r>
          </w:p>
        </w:tc>
        <w:tc>
          <w:tcPr>
            <w:tcW w:w="186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248C0" w:rsidRDefault="009F00EC">
            <w:pPr>
              <w:autoSpaceDE w:val="0"/>
              <w:autoSpaceDN w:val="0"/>
              <w:adjustRightInd w:val="0"/>
              <w:spacing w:line="420" w:lineRule="exact"/>
              <w:ind w:right="-13"/>
              <w:jc w:val="center"/>
              <w:rPr>
                <w:rFonts w:ascii="宋体" w:cs="宋体"/>
                <w:kern w:val="0"/>
                <w:sz w:val="22"/>
                <w:szCs w:val="22"/>
                <w:lang w:val="zh-CN"/>
              </w:rPr>
            </w:pPr>
            <w:r>
              <w:rPr>
                <w:rFonts w:ascii="宋体" w:cs="宋体" w:hint="eastAsia"/>
                <w:kern w:val="0"/>
                <w:sz w:val="24"/>
                <w:lang w:val="zh-CN"/>
              </w:rPr>
              <w:t>名称</w:t>
            </w:r>
          </w:p>
        </w:tc>
        <w:tc>
          <w:tcPr>
            <w:tcW w:w="26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248C0" w:rsidRDefault="009F00EC">
            <w:pPr>
              <w:autoSpaceDE w:val="0"/>
              <w:autoSpaceDN w:val="0"/>
              <w:adjustRightInd w:val="0"/>
              <w:spacing w:line="420" w:lineRule="exact"/>
              <w:ind w:right="-13"/>
              <w:jc w:val="center"/>
              <w:rPr>
                <w:rFonts w:ascii="宋体" w:cs="宋体"/>
                <w:kern w:val="0"/>
                <w:sz w:val="22"/>
                <w:szCs w:val="22"/>
                <w:lang w:val="zh-CN"/>
              </w:rPr>
            </w:pPr>
            <w:r>
              <w:rPr>
                <w:rFonts w:ascii="宋体" w:cs="宋体" w:hint="eastAsia"/>
                <w:kern w:val="0"/>
                <w:sz w:val="24"/>
                <w:lang w:val="zh-CN"/>
              </w:rPr>
              <w:t>车辆型号</w:t>
            </w:r>
          </w:p>
        </w:tc>
        <w:tc>
          <w:tcPr>
            <w:tcW w:w="17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248C0" w:rsidRDefault="009F00EC">
            <w:pPr>
              <w:autoSpaceDE w:val="0"/>
              <w:autoSpaceDN w:val="0"/>
              <w:adjustRightInd w:val="0"/>
              <w:spacing w:line="420" w:lineRule="exact"/>
              <w:ind w:right="-94"/>
              <w:jc w:val="center"/>
              <w:rPr>
                <w:rFonts w:ascii="宋体" w:cs="宋体"/>
                <w:kern w:val="0"/>
                <w:sz w:val="22"/>
                <w:szCs w:val="22"/>
                <w:lang w:val="zh-CN"/>
              </w:rPr>
            </w:pPr>
            <w:r>
              <w:rPr>
                <w:rFonts w:ascii="宋体" w:cs="宋体" w:hint="eastAsia"/>
                <w:kern w:val="0"/>
                <w:sz w:val="24"/>
                <w:lang w:val="zh-CN"/>
              </w:rPr>
              <w:t>发动机号</w:t>
            </w:r>
          </w:p>
        </w:tc>
      </w:tr>
      <w:tr w:rsidR="009F00EC">
        <w:trPr>
          <w:trHeight w:val="535"/>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9F00EC" w:rsidRPr="0017527D" w:rsidRDefault="009F00EC" w:rsidP="00C9467A">
            <w:pPr>
              <w:spacing w:line="260" w:lineRule="exact"/>
              <w:ind w:right="-11"/>
              <w:jc w:val="center"/>
              <w:rPr>
                <w:rFonts w:ascii="Calibri" w:eastAsia="宋体" w:hAnsi="Calibri" w:cs="Times New Roman"/>
                <w:szCs w:val="21"/>
              </w:rPr>
            </w:pPr>
            <w:r w:rsidRPr="0017527D">
              <w:rPr>
                <w:rFonts w:ascii="Calibri" w:eastAsia="宋体" w:hAnsi="Calibri" w:cs="Times New Roman" w:hint="eastAsia"/>
                <w:szCs w:val="21"/>
              </w:rPr>
              <w:t>1</w:t>
            </w:r>
          </w:p>
        </w:tc>
        <w:tc>
          <w:tcPr>
            <w:tcW w:w="14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9F00EC" w:rsidRPr="0017527D" w:rsidRDefault="009F00EC" w:rsidP="00C9467A">
            <w:pPr>
              <w:spacing w:line="260" w:lineRule="exact"/>
              <w:ind w:right="-11"/>
              <w:jc w:val="center"/>
              <w:rPr>
                <w:rFonts w:ascii="Calibri" w:eastAsia="宋体" w:hAnsi="Calibri" w:cs="Times New Roman" w:hint="eastAsia"/>
                <w:szCs w:val="21"/>
              </w:rPr>
            </w:pPr>
            <w:r w:rsidRPr="00693BF5">
              <w:rPr>
                <w:rFonts w:ascii="Calibri" w:eastAsia="宋体" w:hAnsi="Calibri" w:cs="Times New Roman" w:hint="eastAsia"/>
                <w:szCs w:val="21"/>
              </w:rPr>
              <w:t>浙</w:t>
            </w:r>
            <w:r w:rsidRPr="00693BF5">
              <w:rPr>
                <w:rFonts w:ascii="Calibri" w:eastAsia="宋体" w:hAnsi="Calibri" w:cs="Times New Roman" w:hint="eastAsia"/>
                <w:szCs w:val="21"/>
              </w:rPr>
              <w:t>A07B01</w:t>
            </w:r>
          </w:p>
        </w:tc>
        <w:tc>
          <w:tcPr>
            <w:tcW w:w="186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9F00EC" w:rsidRDefault="009F00EC" w:rsidP="009F00EC">
            <w:pPr>
              <w:spacing w:line="260" w:lineRule="exact"/>
              <w:ind w:right="-11"/>
              <w:jc w:val="center"/>
              <w:rPr>
                <w:rFonts w:ascii="Calibri" w:eastAsia="宋体" w:hAnsi="Calibri" w:cs="Times New Roman" w:hint="eastAsia"/>
                <w:szCs w:val="21"/>
              </w:rPr>
            </w:pPr>
            <w:r w:rsidRPr="00693BF5">
              <w:rPr>
                <w:rFonts w:ascii="Calibri" w:eastAsia="宋体" w:hAnsi="Calibri" w:cs="Times New Roman" w:hint="eastAsia"/>
                <w:szCs w:val="21"/>
              </w:rPr>
              <w:t>奥德赛</w:t>
            </w:r>
            <w:r w:rsidRPr="0017527D">
              <w:rPr>
                <w:rFonts w:ascii="Calibri" w:eastAsia="宋体" w:hAnsi="Calibri" w:cs="Times New Roman" w:hint="eastAsia"/>
                <w:szCs w:val="21"/>
              </w:rPr>
              <w:t>牌</w:t>
            </w:r>
          </w:p>
        </w:tc>
        <w:tc>
          <w:tcPr>
            <w:tcW w:w="26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9F00EC" w:rsidRDefault="009F00EC">
            <w:pPr>
              <w:spacing w:line="260" w:lineRule="exact"/>
              <w:ind w:right="-11"/>
              <w:jc w:val="center"/>
              <w:rPr>
                <w:szCs w:val="21"/>
              </w:rPr>
            </w:pPr>
            <w:r w:rsidRPr="00693BF5">
              <w:rPr>
                <w:rFonts w:ascii="Calibri" w:eastAsia="宋体" w:hAnsi="Calibri" w:cs="Times New Roman"/>
                <w:szCs w:val="21"/>
              </w:rPr>
              <w:t>HG6480</w:t>
            </w:r>
          </w:p>
        </w:tc>
        <w:tc>
          <w:tcPr>
            <w:tcW w:w="17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9F00EC" w:rsidRDefault="009F00EC">
            <w:pPr>
              <w:spacing w:line="260" w:lineRule="exact"/>
              <w:ind w:right="-11"/>
              <w:jc w:val="center"/>
              <w:rPr>
                <w:szCs w:val="21"/>
              </w:rPr>
            </w:pPr>
            <w:r>
              <w:rPr>
                <w:rFonts w:hint="eastAsia"/>
                <w:szCs w:val="21"/>
              </w:rPr>
              <w:t>6511127</w:t>
            </w:r>
          </w:p>
        </w:tc>
      </w:tr>
    </w:tbl>
    <w:p w:rsidR="00E248C0" w:rsidRDefault="009F00EC">
      <w:pPr>
        <w:autoSpaceDE w:val="0"/>
        <w:autoSpaceDN w:val="0"/>
        <w:adjustRightInd w:val="0"/>
        <w:spacing w:line="420" w:lineRule="exact"/>
        <w:ind w:firstLine="480"/>
        <w:rPr>
          <w:kern w:val="0"/>
          <w:sz w:val="24"/>
        </w:rPr>
      </w:pPr>
      <w:r>
        <w:rPr>
          <w:rFonts w:ascii="宋体" w:cs="宋体" w:hint="eastAsia"/>
          <w:kern w:val="0"/>
          <w:sz w:val="24"/>
          <w:lang w:val="zh-CN"/>
        </w:rPr>
        <w:t>二、</w:t>
      </w:r>
      <w:r>
        <w:rPr>
          <w:rFonts w:ascii="宋体" w:cs="宋体" w:hint="eastAsia"/>
          <w:kern w:val="0"/>
          <w:sz w:val="24"/>
        </w:rPr>
        <w:t>交易</w:t>
      </w:r>
      <w:r>
        <w:rPr>
          <w:rFonts w:ascii="宋体" w:cs="宋体" w:hint="eastAsia"/>
          <w:kern w:val="0"/>
          <w:sz w:val="24"/>
          <w:lang w:val="zh-CN"/>
        </w:rPr>
        <w:t>价款为：人民币元整。小写：元。</w:t>
      </w:r>
    </w:p>
    <w:p w:rsidR="00E248C0" w:rsidRDefault="009F00EC">
      <w:pPr>
        <w:autoSpaceDE w:val="0"/>
        <w:autoSpaceDN w:val="0"/>
        <w:adjustRightInd w:val="0"/>
        <w:spacing w:line="420" w:lineRule="exact"/>
        <w:ind w:firstLine="480"/>
        <w:rPr>
          <w:kern w:val="0"/>
          <w:sz w:val="24"/>
        </w:rPr>
      </w:pPr>
      <w:r>
        <w:rPr>
          <w:rFonts w:ascii="宋体" w:cs="宋体" w:hint="eastAsia"/>
          <w:kern w:val="0"/>
          <w:sz w:val="24"/>
          <w:lang w:val="zh-CN"/>
        </w:rPr>
        <w:t>三、交易服务费为：</w:t>
      </w:r>
      <w:r>
        <w:rPr>
          <w:rFonts w:ascii="新宋体" w:eastAsia="新宋体" w:hAnsi="新宋体" w:hint="eastAsia"/>
          <w:sz w:val="24"/>
        </w:rPr>
        <w:t>成交价款总额</w:t>
      </w:r>
      <w:r>
        <w:rPr>
          <w:rFonts w:ascii="新宋体" w:eastAsia="新宋体" w:hAnsi="新宋体"/>
          <w:sz w:val="24"/>
        </w:rPr>
        <w:t>的</w:t>
      </w:r>
      <w:r>
        <w:rPr>
          <w:rFonts w:ascii="新宋体" w:eastAsia="新宋体" w:hAnsi="新宋体" w:hint="eastAsia"/>
          <w:sz w:val="24"/>
        </w:rPr>
        <w:t>4</w:t>
      </w:r>
      <w:r>
        <w:rPr>
          <w:rFonts w:ascii="新宋体" w:eastAsia="新宋体" w:hAnsi="新宋体"/>
          <w:sz w:val="24"/>
        </w:rPr>
        <w:t>%</w:t>
      </w:r>
      <w:r>
        <w:rPr>
          <w:rFonts w:ascii="新宋体" w:eastAsia="新宋体" w:hAnsi="新宋体" w:hint="eastAsia"/>
          <w:sz w:val="24"/>
        </w:rPr>
        <w:t>，</w:t>
      </w:r>
      <w:r>
        <w:rPr>
          <w:rFonts w:ascii="宋体" w:cs="宋体" w:hint="eastAsia"/>
          <w:kern w:val="0"/>
          <w:sz w:val="24"/>
          <w:lang w:val="zh-CN"/>
        </w:rPr>
        <w:t>计人民币元整。小写：元。</w:t>
      </w:r>
    </w:p>
    <w:p w:rsidR="00E248C0" w:rsidRDefault="009F00EC">
      <w:pPr>
        <w:pStyle w:val="a5"/>
        <w:spacing w:before="0" w:beforeAutospacing="0" w:after="0" w:afterAutospacing="0" w:line="420" w:lineRule="exact"/>
        <w:rPr>
          <w:rFonts w:ascii="新宋体" w:eastAsia="新宋体" w:hAnsi="新宋体"/>
        </w:rPr>
      </w:pPr>
      <w:r>
        <w:rPr>
          <w:rFonts w:hint="eastAsia"/>
          <w:lang w:val="zh-CN"/>
        </w:rPr>
        <w:t>四、</w:t>
      </w:r>
      <w:r>
        <w:rPr>
          <w:rFonts w:cs="Arial" w:hint="eastAsia"/>
        </w:rPr>
        <w:t>交易资金</w:t>
      </w:r>
      <w:r>
        <w:rPr>
          <w:rFonts w:ascii="新宋体" w:eastAsia="新宋体" w:hAnsi="新宋体" w:cs="Times New Roman" w:hint="eastAsia"/>
          <w:kern w:val="2"/>
        </w:rPr>
        <w:t>的支付：受让方</w:t>
      </w:r>
      <w:r>
        <w:rPr>
          <w:rFonts w:hAnsi="Courier New" w:cs="Courier New" w:hint="eastAsia"/>
          <w:szCs w:val="21"/>
        </w:rPr>
        <w:t>须在本《成交确认书》</w:t>
      </w:r>
      <w:bookmarkStart w:id="0" w:name="_GoBack"/>
      <w:bookmarkEnd w:id="0"/>
      <w:r>
        <w:rPr>
          <w:rFonts w:hAnsi="Courier New" w:cs="Courier New" w:hint="eastAsia"/>
          <w:szCs w:val="21"/>
        </w:rPr>
        <w:t>签署之日起</w:t>
      </w:r>
      <w:r>
        <w:rPr>
          <w:rFonts w:hAnsi="Courier New" w:cs="Courier New" w:hint="eastAsia"/>
          <w:szCs w:val="21"/>
        </w:rPr>
        <w:t>5</w:t>
      </w:r>
      <w:r>
        <w:rPr>
          <w:rFonts w:hAnsi="Courier New" w:cs="Courier New" w:hint="eastAsia"/>
          <w:szCs w:val="21"/>
        </w:rPr>
        <w:t>个工作日内</w:t>
      </w:r>
      <w:r>
        <w:rPr>
          <w:rFonts w:cs="Arial" w:hint="eastAsia"/>
        </w:rPr>
        <w:t>通过“用户中心</w:t>
      </w:r>
      <w:r>
        <w:rPr>
          <w:rFonts w:cs="Arial"/>
        </w:rPr>
        <w:t>—</w:t>
      </w:r>
      <w:r>
        <w:rPr>
          <w:rFonts w:cs="Arial" w:hint="eastAsia"/>
        </w:rPr>
        <w:t>未使用资金”对成交标的完成交易资金的确认付款操作（成交标的对应交易保证金自动转为交易服务费，多余部分（若有）充抵相应的交易价款）。</w:t>
      </w:r>
      <w:r>
        <w:rPr>
          <w:rFonts w:ascii="新宋体" w:eastAsia="新宋体" w:hAnsi="新宋体" w:hint="eastAsia"/>
        </w:rPr>
        <w:t>受让方应付的</w:t>
      </w:r>
      <w:r>
        <w:rPr>
          <w:rFonts w:cs="Arial" w:hint="eastAsia"/>
        </w:rPr>
        <w:t>交易资金包括</w:t>
      </w:r>
      <w:r>
        <w:rPr>
          <w:rFonts w:ascii="新宋体" w:eastAsia="新宋体" w:hAnsi="新宋体" w:hint="eastAsia"/>
        </w:rPr>
        <w:t>交易价款、交易价款</w:t>
      </w:r>
      <w:r>
        <w:rPr>
          <w:rFonts w:ascii="新宋体" w:eastAsia="新宋体" w:hAnsi="新宋体" w:hint="eastAsia"/>
        </w:rPr>
        <w:t>4</w:t>
      </w:r>
      <w:r>
        <w:rPr>
          <w:rFonts w:ascii="新宋体" w:eastAsia="新宋体" w:hAnsi="新宋体"/>
        </w:rPr>
        <w:t>%</w:t>
      </w:r>
      <w:r>
        <w:rPr>
          <w:rFonts w:ascii="新宋体" w:eastAsia="新宋体" w:hAnsi="新宋体" w:hint="eastAsia"/>
        </w:rPr>
        <w:t>的交易服务费、两项合计金额为元。</w:t>
      </w:r>
    </w:p>
    <w:p w:rsidR="00E248C0" w:rsidRDefault="009F00EC">
      <w:pPr>
        <w:pStyle w:val="a5"/>
        <w:spacing w:before="0" w:beforeAutospacing="0" w:after="0" w:afterAutospacing="0" w:line="420" w:lineRule="exact"/>
        <w:ind w:firstLineChars="200" w:firstLine="480"/>
        <w:rPr>
          <w:lang w:val="zh-CN"/>
        </w:rPr>
      </w:pPr>
      <w:r>
        <w:rPr>
          <w:rFonts w:hint="eastAsia"/>
          <w:lang w:val="zh-CN"/>
        </w:rPr>
        <w:t>五、交易成交后，受让方须成交之日起</w:t>
      </w:r>
      <w:r>
        <w:rPr>
          <w:rFonts w:hint="eastAsia"/>
          <w:lang w:val="zh-CN"/>
        </w:rPr>
        <w:t>3</w:t>
      </w:r>
      <w:r>
        <w:rPr>
          <w:rFonts w:hint="eastAsia"/>
          <w:lang w:val="zh-CN"/>
        </w:rPr>
        <w:t>个工作日内签署《成交通知书》、《成交确认书》及相关合同、文件，未在上述时间内签署的，视为其毁约，不再返还其已付的交易保证金并有权追究其违约责任。受让方不依《交易须知》、《成交确认书》等约定期限内足额支付交易价款、交易服务费等交易资金且在杭交所通知的付款宽限内（自上述付款期限截止之日起</w:t>
      </w:r>
      <w:r>
        <w:rPr>
          <w:rFonts w:hint="eastAsia"/>
          <w:lang w:val="zh-CN"/>
        </w:rPr>
        <w:t>15</w:t>
      </w:r>
      <w:r>
        <w:rPr>
          <w:rFonts w:hint="eastAsia"/>
          <w:lang w:val="zh-CN"/>
        </w:rPr>
        <w:t>个工作日）仍不支付的，视为其根本违约，杭交所不再返还受让方已付的交易资金并有权追究受让方的法律责任。</w:t>
      </w:r>
    </w:p>
    <w:p w:rsidR="00E248C0" w:rsidRDefault="009F00EC">
      <w:pPr>
        <w:pStyle w:val="a5"/>
        <w:spacing w:before="0" w:beforeAutospacing="0" w:after="0" w:afterAutospacing="0" w:line="420" w:lineRule="exact"/>
        <w:ind w:firstLineChars="200" w:firstLine="480"/>
        <w:rPr>
          <w:rFonts w:cs="Arial"/>
          <w:color w:val="000000"/>
        </w:rPr>
      </w:pPr>
      <w:r>
        <w:rPr>
          <w:rFonts w:cs="Arial" w:hint="eastAsia"/>
          <w:color w:val="000000"/>
        </w:rPr>
        <w:t>六、交易标的的交付：</w:t>
      </w:r>
    </w:p>
    <w:p w:rsidR="00E248C0" w:rsidRDefault="009F00EC">
      <w:pPr>
        <w:pStyle w:val="a5"/>
        <w:spacing w:before="0" w:beforeAutospacing="0" w:after="0" w:afterAutospacing="0" w:line="420" w:lineRule="exact"/>
        <w:ind w:firstLineChars="200" w:firstLine="480"/>
        <w:rPr>
          <w:rFonts w:cs="Arial"/>
          <w:color w:val="000000"/>
        </w:rPr>
      </w:pPr>
      <w:r>
        <w:rPr>
          <w:rFonts w:cs="Arial" w:hint="eastAsia"/>
          <w:color w:val="000000"/>
        </w:rPr>
        <w:t>本次转让标的的交接，在转让方与受让方之间进行。受让方付清全部交易</w:t>
      </w:r>
      <w:r>
        <w:rPr>
          <w:rFonts w:cs="Arial" w:hint="eastAsia"/>
          <w:color w:val="000000"/>
        </w:rPr>
        <w:t>资金后，由杭交所通知转让方，转让方</w:t>
      </w:r>
      <w:r>
        <w:rPr>
          <w:rFonts w:cs="Arial"/>
          <w:color w:val="000000"/>
        </w:rPr>
        <w:t>按照约定和受让方办理成交标的的移交手续：</w:t>
      </w:r>
    </w:p>
    <w:p w:rsidR="00E248C0" w:rsidRDefault="009F00EC">
      <w:pPr>
        <w:widowControl/>
        <w:spacing w:line="440" w:lineRule="atLeast"/>
        <w:ind w:firstLine="420"/>
        <w:jc w:val="left"/>
        <w:rPr>
          <w:rFonts w:ascii="宋体" w:cs="Arial"/>
          <w:bCs/>
          <w:color w:val="000000"/>
          <w:kern w:val="0"/>
          <w:sz w:val="24"/>
        </w:rPr>
      </w:pPr>
      <w:r>
        <w:rPr>
          <w:rFonts w:ascii="宋体" w:cs="Arial" w:hint="eastAsia"/>
          <w:bCs/>
          <w:color w:val="000000"/>
          <w:kern w:val="0"/>
          <w:sz w:val="24"/>
        </w:rPr>
        <w:t>（</w:t>
      </w:r>
      <w:r>
        <w:rPr>
          <w:rFonts w:ascii="宋体" w:cs="Arial" w:hint="eastAsia"/>
          <w:bCs/>
          <w:color w:val="000000"/>
          <w:kern w:val="0"/>
          <w:sz w:val="24"/>
        </w:rPr>
        <w:t>1</w:t>
      </w:r>
      <w:r>
        <w:rPr>
          <w:rFonts w:ascii="宋体" w:cs="Arial" w:hint="eastAsia"/>
          <w:bCs/>
          <w:color w:val="000000"/>
          <w:kern w:val="0"/>
          <w:sz w:val="24"/>
        </w:rPr>
        <w:t>）车辆权证等移交及过户手续办理：受让方付清全部交易资金后</w:t>
      </w:r>
      <w:r>
        <w:rPr>
          <w:rFonts w:ascii="宋体" w:cs="Arial" w:hint="eastAsia"/>
          <w:bCs/>
          <w:color w:val="000000"/>
          <w:kern w:val="0"/>
          <w:sz w:val="24"/>
        </w:rPr>
        <w:t>5</w:t>
      </w:r>
      <w:r>
        <w:rPr>
          <w:rFonts w:ascii="宋体" w:cs="Arial" w:hint="eastAsia"/>
          <w:bCs/>
          <w:color w:val="000000"/>
          <w:kern w:val="0"/>
          <w:sz w:val="24"/>
        </w:rPr>
        <w:t>个工作日内，转让方或转让方指定的第三人将车辆登记证、行驶证、车辆购置完税凭证、交强险保单等资料移交给受让方。受让方应按照相关政策法规的规定，自移交之日起一个月内在转让方的协助下自行办理转让标的车辆的过户、变更手续。</w:t>
      </w:r>
    </w:p>
    <w:p w:rsidR="00E248C0" w:rsidRDefault="009F00EC">
      <w:pPr>
        <w:widowControl/>
        <w:spacing w:line="440" w:lineRule="atLeast"/>
        <w:ind w:firstLine="420"/>
        <w:jc w:val="left"/>
        <w:rPr>
          <w:rFonts w:ascii="宋体" w:cs="Arial"/>
          <w:bCs/>
          <w:color w:val="000000"/>
          <w:kern w:val="0"/>
          <w:sz w:val="24"/>
        </w:rPr>
      </w:pPr>
      <w:r>
        <w:rPr>
          <w:rFonts w:ascii="宋体" w:cs="Arial" w:hint="eastAsia"/>
          <w:bCs/>
          <w:color w:val="000000"/>
          <w:kern w:val="0"/>
          <w:sz w:val="24"/>
        </w:rPr>
        <w:lastRenderedPageBreak/>
        <w:t>在办理车辆过户手续中涉及的转让方和受让方应缴纳的税、费由转让方和受让方各自承担。</w:t>
      </w:r>
    </w:p>
    <w:p w:rsidR="00E248C0" w:rsidRDefault="009F00EC">
      <w:pPr>
        <w:widowControl/>
        <w:spacing w:line="440" w:lineRule="atLeast"/>
        <w:ind w:firstLine="420"/>
        <w:jc w:val="left"/>
        <w:rPr>
          <w:rFonts w:ascii="宋体" w:cs="Arial"/>
          <w:bCs/>
          <w:color w:val="000000"/>
          <w:kern w:val="0"/>
          <w:sz w:val="24"/>
        </w:rPr>
      </w:pPr>
      <w:r>
        <w:rPr>
          <w:rFonts w:ascii="宋体" w:cs="Arial" w:hint="eastAsia"/>
          <w:bCs/>
          <w:color w:val="000000"/>
          <w:kern w:val="0"/>
          <w:sz w:val="24"/>
        </w:rPr>
        <w:t>（</w:t>
      </w:r>
      <w:r>
        <w:rPr>
          <w:rFonts w:ascii="宋体" w:cs="Arial" w:hint="eastAsia"/>
          <w:bCs/>
          <w:color w:val="000000"/>
          <w:kern w:val="0"/>
          <w:sz w:val="24"/>
        </w:rPr>
        <w:t>2</w:t>
      </w:r>
      <w:r>
        <w:rPr>
          <w:rFonts w:ascii="宋体" w:cs="Arial" w:hint="eastAsia"/>
          <w:bCs/>
          <w:color w:val="000000"/>
          <w:kern w:val="0"/>
          <w:sz w:val="24"/>
        </w:rPr>
        <w:t>）实物移交：受让方应自车辆登记证、行驶证等权属证明过户、变更手续办理完成之日起</w:t>
      </w:r>
      <w:r>
        <w:rPr>
          <w:rFonts w:ascii="宋体" w:cs="Arial" w:hint="eastAsia"/>
          <w:bCs/>
          <w:color w:val="000000"/>
          <w:kern w:val="0"/>
          <w:sz w:val="24"/>
        </w:rPr>
        <w:t>3</w:t>
      </w:r>
      <w:r>
        <w:rPr>
          <w:rFonts w:ascii="宋体" w:cs="Arial" w:hint="eastAsia"/>
          <w:bCs/>
          <w:color w:val="000000"/>
          <w:kern w:val="0"/>
          <w:sz w:val="24"/>
        </w:rPr>
        <w:t>个工作日内与转让方或转让方指定的第三人办理成交标的的的实物移交手续，实物移交以现状进行，移交时不再盘点，移交地为标的展示地点，转让方与受让方签署《移交确认书》即视为实物移交完毕。受让方受领时有异议的，应当场向转让方或转让方指定的第三人提出。</w:t>
      </w:r>
    </w:p>
    <w:p w:rsidR="00E248C0" w:rsidRDefault="009F00EC">
      <w:pPr>
        <w:spacing w:line="420" w:lineRule="exact"/>
        <w:ind w:firstLineChars="200" w:firstLine="480"/>
        <w:rPr>
          <w:rFonts w:ascii="宋体" w:hAnsi="宋体"/>
          <w:sz w:val="24"/>
        </w:rPr>
      </w:pPr>
      <w:r>
        <w:rPr>
          <w:rFonts w:ascii="宋体" w:hAnsi="宋体" w:hint="eastAsia"/>
          <w:sz w:val="24"/>
        </w:rPr>
        <w:t>七、受让方须在规定时间前提车，因受让人未及时受领标的或因逾期付款导致延期移交手续的而引起一切责任由受让方承担，应支付由此可能产生的保管费用并承担标的灭失、毁损的风险。</w:t>
      </w:r>
    </w:p>
    <w:p w:rsidR="00E248C0" w:rsidRDefault="009F00EC">
      <w:pPr>
        <w:spacing w:line="420" w:lineRule="exact"/>
        <w:ind w:firstLineChars="200" w:firstLine="480"/>
        <w:rPr>
          <w:rFonts w:ascii="宋体" w:hAnsi="宋体"/>
          <w:sz w:val="24"/>
        </w:rPr>
      </w:pPr>
      <w:r>
        <w:rPr>
          <w:rFonts w:ascii="宋体" w:hAnsi="宋体" w:hint="eastAsia"/>
          <w:sz w:val="24"/>
        </w:rPr>
        <w:t>由于组织方已对本次</w:t>
      </w:r>
      <w:r>
        <w:rPr>
          <w:rFonts w:ascii="宋体" w:hAnsi="宋体" w:hint="eastAsia"/>
          <w:sz w:val="24"/>
        </w:rPr>
        <w:t>交易的标的进行了公开展示，则受让方不能以该标的存在瑕疵、缺陷而向转让方、组织方退货或要求赔偿，组织方、转让方不承担任何责任。</w:t>
      </w:r>
    </w:p>
    <w:p w:rsidR="00E248C0" w:rsidRDefault="009F00EC">
      <w:pPr>
        <w:autoSpaceDE w:val="0"/>
        <w:autoSpaceDN w:val="0"/>
        <w:adjustRightInd w:val="0"/>
        <w:spacing w:line="420" w:lineRule="exact"/>
        <w:ind w:firstLine="480"/>
        <w:rPr>
          <w:kern w:val="0"/>
          <w:szCs w:val="21"/>
        </w:rPr>
      </w:pPr>
      <w:r>
        <w:rPr>
          <w:rFonts w:ascii="宋体" w:cs="宋体" w:hint="eastAsia"/>
          <w:kern w:val="0"/>
          <w:sz w:val="24"/>
          <w:lang w:val="zh-CN"/>
        </w:rPr>
        <w:t>八、确定本次交易活动各方当事人权利义务的依据有：</w:t>
      </w:r>
    </w:p>
    <w:p w:rsidR="00E248C0" w:rsidRDefault="009F00EC">
      <w:pPr>
        <w:autoSpaceDE w:val="0"/>
        <w:autoSpaceDN w:val="0"/>
        <w:adjustRightInd w:val="0"/>
        <w:spacing w:line="420" w:lineRule="exact"/>
        <w:ind w:firstLineChars="200" w:firstLine="480"/>
        <w:rPr>
          <w:kern w:val="0"/>
          <w:sz w:val="24"/>
        </w:rPr>
      </w:pPr>
      <w:r>
        <w:rPr>
          <w:kern w:val="0"/>
          <w:sz w:val="24"/>
        </w:rPr>
        <w:t>1</w:t>
      </w:r>
      <w:r>
        <w:rPr>
          <w:rFonts w:ascii="宋体" w:cs="宋体" w:hint="eastAsia"/>
          <w:kern w:val="0"/>
          <w:sz w:val="24"/>
          <w:lang w:val="zh-CN"/>
        </w:rPr>
        <w:t>、《产权交易转让委托合同》；</w:t>
      </w:r>
    </w:p>
    <w:p w:rsidR="00E248C0" w:rsidRDefault="009F00EC">
      <w:pPr>
        <w:pStyle w:val="a5"/>
        <w:spacing w:before="0" w:beforeAutospacing="0" w:after="0" w:afterAutospacing="0" w:line="420" w:lineRule="exact"/>
        <w:ind w:firstLineChars="200" w:firstLine="480"/>
        <w:rPr>
          <w:rFonts w:cs="Arial"/>
          <w:color w:val="000000"/>
        </w:rPr>
      </w:pPr>
      <w:r>
        <w:rPr>
          <w:rFonts w:cs="Arial" w:hint="eastAsia"/>
          <w:color w:val="000000"/>
        </w:rPr>
        <w:t>2</w:t>
      </w:r>
      <w:r>
        <w:rPr>
          <w:rFonts w:cs="Arial" w:hint="eastAsia"/>
          <w:color w:val="000000"/>
        </w:rPr>
        <w:t>、受让方在杭州产权交易所旗下产金所</w:t>
      </w:r>
      <w:r>
        <w:rPr>
          <w:rFonts w:cs="Arial" w:hint="eastAsia"/>
          <w:color w:val="000000"/>
        </w:rPr>
        <w:t>020</w:t>
      </w:r>
      <w:r>
        <w:rPr>
          <w:rFonts w:cs="Arial" w:hint="eastAsia"/>
          <w:color w:val="000000"/>
        </w:rPr>
        <w:t>网站办理报名手续及上传的资料和文件</w:t>
      </w:r>
      <w:r>
        <w:rPr>
          <w:rFonts w:cs="Arial" w:hint="eastAsia"/>
          <w:color w:val="000000"/>
        </w:rPr>
        <w:t>(</w:t>
      </w:r>
      <w:r>
        <w:rPr>
          <w:rFonts w:cs="Arial" w:hint="eastAsia"/>
          <w:color w:val="000000"/>
        </w:rPr>
        <w:t>经现场核对一致</w:t>
      </w:r>
      <w:r>
        <w:rPr>
          <w:rFonts w:cs="Arial" w:hint="eastAsia"/>
          <w:color w:val="000000"/>
        </w:rPr>
        <w:t>)</w:t>
      </w:r>
      <w:r>
        <w:rPr>
          <w:rFonts w:cs="Arial" w:hint="eastAsia"/>
          <w:color w:val="000000"/>
        </w:rPr>
        <w:t>；</w:t>
      </w:r>
    </w:p>
    <w:p w:rsidR="00E248C0" w:rsidRDefault="009F00EC">
      <w:pPr>
        <w:autoSpaceDE w:val="0"/>
        <w:autoSpaceDN w:val="0"/>
        <w:adjustRightInd w:val="0"/>
        <w:spacing w:line="420" w:lineRule="exact"/>
        <w:ind w:firstLineChars="200" w:firstLine="480"/>
        <w:rPr>
          <w:rFonts w:ascii="宋体" w:cs="宋体"/>
          <w:kern w:val="0"/>
          <w:sz w:val="24"/>
          <w:lang w:val="zh-CN"/>
        </w:rPr>
      </w:pPr>
      <w:r>
        <w:rPr>
          <w:kern w:val="0"/>
          <w:sz w:val="24"/>
        </w:rPr>
        <w:t>3</w:t>
      </w:r>
      <w:r>
        <w:rPr>
          <w:rFonts w:ascii="宋体" w:cs="宋体" w:hint="eastAsia"/>
          <w:kern w:val="0"/>
          <w:sz w:val="24"/>
          <w:lang w:val="zh-CN"/>
        </w:rPr>
        <w:t>、组织方为本次交易提供的《交易须知》。</w:t>
      </w:r>
    </w:p>
    <w:p w:rsidR="00E248C0" w:rsidRDefault="009F00EC">
      <w:pPr>
        <w:autoSpaceDE w:val="0"/>
        <w:autoSpaceDN w:val="0"/>
        <w:adjustRightInd w:val="0"/>
        <w:spacing w:line="420" w:lineRule="exact"/>
        <w:ind w:firstLineChars="200" w:firstLine="480"/>
        <w:rPr>
          <w:kern w:val="0"/>
          <w:sz w:val="24"/>
        </w:rPr>
      </w:pPr>
      <w:r>
        <w:rPr>
          <w:rFonts w:hint="eastAsia"/>
          <w:kern w:val="0"/>
          <w:sz w:val="24"/>
        </w:rPr>
        <w:t>4</w:t>
      </w:r>
      <w:r>
        <w:rPr>
          <w:rFonts w:ascii="宋体" w:cs="宋体" w:hint="eastAsia"/>
          <w:kern w:val="0"/>
          <w:sz w:val="24"/>
          <w:lang w:val="zh-CN"/>
        </w:rPr>
        <w:t>、其他本次挂牌转让文件中的有关内容。</w:t>
      </w:r>
    </w:p>
    <w:p w:rsidR="00E248C0" w:rsidRDefault="009F00EC">
      <w:pPr>
        <w:adjustRightInd w:val="0"/>
        <w:snapToGrid w:val="0"/>
        <w:spacing w:line="420" w:lineRule="exact"/>
        <w:ind w:firstLineChars="200" w:firstLine="480"/>
        <w:rPr>
          <w:rFonts w:ascii="新宋体" w:eastAsia="新宋体" w:hAnsi="新宋体"/>
          <w:sz w:val="24"/>
        </w:rPr>
      </w:pPr>
      <w:r>
        <w:rPr>
          <w:rFonts w:ascii="宋体" w:cs="宋体" w:hint="eastAsia"/>
          <w:kern w:val="0"/>
          <w:sz w:val="24"/>
          <w:lang w:val="zh-CN"/>
        </w:rPr>
        <w:t>九、本确认书一式陆份，于</w:t>
      </w:r>
      <w:r>
        <w:rPr>
          <w:rFonts w:ascii="新宋体" w:eastAsia="新宋体" w:hAnsi="新宋体"/>
          <w:sz w:val="24"/>
        </w:rPr>
        <w:t>20</w:t>
      </w:r>
      <w:r>
        <w:rPr>
          <w:rFonts w:ascii="新宋体" w:eastAsia="新宋体" w:hAnsi="新宋体" w:hint="eastAsia"/>
          <w:sz w:val="24"/>
        </w:rPr>
        <w:t xml:space="preserve">19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日签订于杭州产权交易所，任何一方不得违反</w:t>
      </w:r>
      <w:r>
        <w:rPr>
          <w:rFonts w:ascii="宋体" w:cs="宋体" w:hint="eastAsia"/>
          <w:kern w:val="0"/>
          <w:sz w:val="24"/>
          <w:lang w:val="zh-CN"/>
        </w:rPr>
        <w:t>。</w:t>
      </w:r>
    </w:p>
    <w:p w:rsidR="00E248C0" w:rsidRDefault="009F00EC">
      <w:pPr>
        <w:adjustRightInd w:val="0"/>
        <w:snapToGrid w:val="0"/>
        <w:spacing w:line="420" w:lineRule="exact"/>
        <w:ind w:firstLineChars="200" w:firstLine="480"/>
        <w:rPr>
          <w:rFonts w:ascii="新宋体" w:eastAsia="新宋体" w:hAnsi="新宋体"/>
          <w:sz w:val="24"/>
        </w:rPr>
      </w:pPr>
      <w:r>
        <w:rPr>
          <w:rFonts w:ascii="宋体" w:cs="宋体" w:hint="eastAsia"/>
          <w:kern w:val="0"/>
          <w:sz w:val="24"/>
          <w:lang w:val="zh-CN"/>
        </w:rPr>
        <w:t>（以下无正文）</w:t>
      </w: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9F00EC">
      <w:pPr>
        <w:autoSpaceDE w:val="0"/>
        <w:autoSpaceDN w:val="0"/>
        <w:adjustRightInd w:val="0"/>
        <w:spacing w:line="420" w:lineRule="exact"/>
        <w:rPr>
          <w:kern w:val="0"/>
          <w:sz w:val="24"/>
        </w:rPr>
      </w:pPr>
      <w:r>
        <w:rPr>
          <w:rFonts w:hint="eastAsia"/>
          <w:kern w:val="0"/>
          <w:sz w:val="24"/>
        </w:rPr>
        <w:lastRenderedPageBreak/>
        <w:t>签署页：</w:t>
      </w: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9F00EC">
      <w:pPr>
        <w:autoSpaceDE w:val="0"/>
        <w:autoSpaceDN w:val="0"/>
        <w:adjustRightInd w:val="0"/>
        <w:spacing w:line="420" w:lineRule="exact"/>
        <w:rPr>
          <w:kern w:val="0"/>
          <w:sz w:val="24"/>
        </w:rPr>
      </w:pPr>
      <w:r>
        <w:rPr>
          <w:rFonts w:ascii="新宋体" w:eastAsia="新宋体" w:hAnsi="新宋体" w:hint="eastAsia"/>
          <w:sz w:val="24"/>
        </w:rPr>
        <w:t>受让方：</w:t>
      </w:r>
      <w:r>
        <w:rPr>
          <w:rFonts w:ascii="新宋体" w:eastAsia="新宋体" w:hAnsi="新宋体" w:hint="eastAsia"/>
          <w:sz w:val="24"/>
        </w:rPr>
        <w:t xml:space="preserve">                              </w:t>
      </w:r>
      <w:r>
        <w:rPr>
          <w:rFonts w:ascii="新宋体" w:eastAsia="新宋体" w:hAnsi="新宋体" w:hint="eastAsia"/>
          <w:sz w:val="24"/>
        </w:rPr>
        <w:t>（盖章）</w:t>
      </w:r>
    </w:p>
    <w:p w:rsidR="00E248C0" w:rsidRDefault="00E248C0">
      <w:pPr>
        <w:autoSpaceDE w:val="0"/>
        <w:autoSpaceDN w:val="0"/>
        <w:adjustRightInd w:val="0"/>
        <w:spacing w:line="420" w:lineRule="exact"/>
        <w:rPr>
          <w:kern w:val="0"/>
          <w:sz w:val="24"/>
        </w:rPr>
      </w:pPr>
    </w:p>
    <w:p w:rsidR="00E248C0" w:rsidRDefault="009F00EC">
      <w:pPr>
        <w:autoSpaceDE w:val="0"/>
        <w:autoSpaceDN w:val="0"/>
        <w:adjustRightInd w:val="0"/>
        <w:spacing w:line="420" w:lineRule="exact"/>
        <w:rPr>
          <w:kern w:val="0"/>
          <w:sz w:val="24"/>
        </w:rPr>
      </w:pPr>
      <w:r>
        <w:rPr>
          <w:rFonts w:ascii="新宋体" w:eastAsia="新宋体" w:hAnsi="新宋体" w:hint="eastAsia"/>
          <w:sz w:val="24"/>
        </w:rPr>
        <w:t>法定代表人（或委托代理人）：</w:t>
      </w:r>
      <w:r>
        <w:rPr>
          <w:rFonts w:ascii="新宋体" w:eastAsia="新宋体" w:hAnsi="新宋体" w:hint="eastAsia"/>
          <w:sz w:val="24"/>
        </w:rPr>
        <w:t xml:space="preserve"> </w:t>
      </w: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E248C0">
      <w:pPr>
        <w:autoSpaceDE w:val="0"/>
        <w:autoSpaceDN w:val="0"/>
        <w:adjustRightInd w:val="0"/>
        <w:spacing w:line="420" w:lineRule="exact"/>
        <w:rPr>
          <w:kern w:val="0"/>
          <w:sz w:val="24"/>
        </w:rPr>
      </w:pPr>
    </w:p>
    <w:p w:rsidR="00E248C0" w:rsidRDefault="009F00EC">
      <w:pPr>
        <w:autoSpaceDE w:val="0"/>
        <w:autoSpaceDN w:val="0"/>
        <w:adjustRightInd w:val="0"/>
        <w:spacing w:line="420" w:lineRule="exact"/>
        <w:rPr>
          <w:kern w:val="0"/>
          <w:sz w:val="24"/>
        </w:rPr>
      </w:pPr>
      <w:r>
        <w:rPr>
          <w:rFonts w:ascii="新宋体" w:eastAsia="新宋体" w:hAnsi="新宋体" w:hint="eastAsia"/>
          <w:sz w:val="24"/>
        </w:rPr>
        <w:t>组织方</w:t>
      </w:r>
      <w:r>
        <w:rPr>
          <w:rFonts w:ascii="宋体" w:cs="宋体" w:hint="eastAsia"/>
          <w:kern w:val="0"/>
          <w:sz w:val="24"/>
          <w:lang w:val="zh-CN"/>
        </w:rPr>
        <w:t>：杭州企业产权交易中心有限公司</w:t>
      </w:r>
      <w:r>
        <w:rPr>
          <w:rFonts w:ascii="新宋体" w:eastAsia="新宋体" w:hAnsi="新宋体" w:hint="eastAsia"/>
          <w:sz w:val="24"/>
        </w:rPr>
        <w:t>（盖章）</w:t>
      </w:r>
    </w:p>
    <w:p w:rsidR="00E248C0" w:rsidRDefault="00E248C0">
      <w:pPr>
        <w:autoSpaceDE w:val="0"/>
        <w:autoSpaceDN w:val="0"/>
        <w:adjustRightInd w:val="0"/>
        <w:spacing w:line="420" w:lineRule="exact"/>
        <w:rPr>
          <w:kern w:val="0"/>
          <w:sz w:val="24"/>
        </w:rPr>
      </w:pPr>
    </w:p>
    <w:p w:rsidR="00E248C0" w:rsidRDefault="009F00EC">
      <w:pPr>
        <w:spacing w:line="420" w:lineRule="exact"/>
      </w:pPr>
      <w:r>
        <w:rPr>
          <w:rFonts w:ascii="新宋体" w:eastAsia="新宋体" w:hAnsi="新宋体" w:hint="eastAsia"/>
          <w:sz w:val="24"/>
        </w:rPr>
        <w:t>法定代表人（或委托代理人）：</w:t>
      </w:r>
    </w:p>
    <w:p w:rsidR="00E248C0" w:rsidRDefault="00E248C0"/>
    <w:sectPr w:rsidR="00E248C0" w:rsidSect="00E248C0">
      <w:pgSz w:w="12240" w:h="15840"/>
      <w:pgMar w:top="1191" w:right="1797" w:bottom="1134"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4109"/>
    <w:rsid w:val="000076B8"/>
    <w:rsid w:val="000678CB"/>
    <w:rsid w:val="000C1288"/>
    <w:rsid w:val="00163AA2"/>
    <w:rsid w:val="001A42C3"/>
    <w:rsid w:val="001A71BC"/>
    <w:rsid w:val="001B40E6"/>
    <w:rsid w:val="002249A7"/>
    <w:rsid w:val="00265AA1"/>
    <w:rsid w:val="00290DD1"/>
    <w:rsid w:val="002F237A"/>
    <w:rsid w:val="003550AF"/>
    <w:rsid w:val="00356707"/>
    <w:rsid w:val="00374109"/>
    <w:rsid w:val="00387C5C"/>
    <w:rsid w:val="003E7ED9"/>
    <w:rsid w:val="00407B7A"/>
    <w:rsid w:val="00456196"/>
    <w:rsid w:val="004F06FB"/>
    <w:rsid w:val="004F530B"/>
    <w:rsid w:val="005004CE"/>
    <w:rsid w:val="005379AD"/>
    <w:rsid w:val="00554340"/>
    <w:rsid w:val="005D56A1"/>
    <w:rsid w:val="005F7D4C"/>
    <w:rsid w:val="0060293B"/>
    <w:rsid w:val="00655FF8"/>
    <w:rsid w:val="006836F6"/>
    <w:rsid w:val="006947A3"/>
    <w:rsid w:val="006A20DD"/>
    <w:rsid w:val="006A3D2C"/>
    <w:rsid w:val="006D73DA"/>
    <w:rsid w:val="006F7454"/>
    <w:rsid w:val="00740415"/>
    <w:rsid w:val="00751246"/>
    <w:rsid w:val="00766242"/>
    <w:rsid w:val="00771FD5"/>
    <w:rsid w:val="007D030F"/>
    <w:rsid w:val="007E7F78"/>
    <w:rsid w:val="00822E99"/>
    <w:rsid w:val="008816A9"/>
    <w:rsid w:val="008A3834"/>
    <w:rsid w:val="00904D7C"/>
    <w:rsid w:val="0092421F"/>
    <w:rsid w:val="0095696F"/>
    <w:rsid w:val="00970D87"/>
    <w:rsid w:val="00972EDF"/>
    <w:rsid w:val="009844E2"/>
    <w:rsid w:val="009A6224"/>
    <w:rsid w:val="009E322D"/>
    <w:rsid w:val="009F00EC"/>
    <w:rsid w:val="00A46CD8"/>
    <w:rsid w:val="00A74248"/>
    <w:rsid w:val="00AA01AB"/>
    <w:rsid w:val="00AA5EA9"/>
    <w:rsid w:val="00AA6F64"/>
    <w:rsid w:val="00AD09E7"/>
    <w:rsid w:val="00B0670D"/>
    <w:rsid w:val="00B1244C"/>
    <w:rsid w:val="00B61B52"/>
    <w:rsid w:val="00B84E2F"/>
    <w:rsid w:val="00B91DC1"/>
    <w:rsid w:val="00BB44A3"/>
    <w:rsid w:val="00BE2791"/>
    <w:rsid w:val="00BF4F67"/>
    <w:rsid w:val="00C062B4"/>
    <w:rsid w:val="00C618B5"/>
    <w:rsid w:val="00C97EA7"/>
    <w:rsid w:val="00CA06D6"/>
    <w:rsid w:val="00CA6736"/>
    <w:rsid w:val="00CC7A7C"/>
    <w:rsid w:val="00D02D9C"/>
    <w:rsid w:val="00D27F6B"/>
    <w:rsid w:val="00D424A4"/>
    <w:rsid w:val="00D70369"/>
    <w:rsid w:val="00E248C0"/>
    <w:rsid w:val="00E823D4"/>
    <w:rsid w:val="00EA2884"/>
    <w:rsid w:val="00F2468F"/>
    <w:rsid w:val="00F539F8"/>
    <w:rsid w:val="00F84552"/>
    <w:rsid w:val="00FC00E0"/>
    <w:rsid w:val="00FD1D3B"/>
    <w:rsid w:val="00FF3C6E"/>
    <w:rsid w:val="00FF4F50"/>
    <w:rsid w:val="1E496826"/>
    <w:rsid w:val="3EDE5688"/>
    <w:rsid w:val="54611418"/>
    <w:rsid w:val="5F3B6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248C0"/>
    <w:pPr>
      <w:tabs>
        <w:tab w:val="center" w:pos="4153"/>
        <w:tab w:val="right" w:pos="8306"/>
      </w:tabs>
      <w:snapToGrid w:val="0"/>
      <w:jc w:val="left"/>
    </w:pPr>
    <w:rPr>
      <w:sz w:val="18"/>
      <w:szCs w:val="18"/>
    </w:rPr>
  </w:style>
  <w:style w:type="paragraph" w:styleId="a4">
    <w:name w:val="header"/>
    <w:basedOn w:val="a"/>
    <w:link w:val="Char0"/>
    <w:rsid w:val="00E248C0"/>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E248C0"/>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sid w:val="00E248C0"/>
    <w:rPr>
      <w:kern w:val="2"/>
      <w:sz w:val="18"/>
      <w:szCs w:val="18"/>
    </w:rPr>
  </w:style>
  <w:style w:type="character" w:customStyle="1" w:styleId="Char">
    <w:name w:val="页脚 Char"/>
    <w:basedOn w:val="a0"/>
    <w:link w:val="a3"/>
    <w:rsid w:val="00E248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ywx</dc:creator>
  <cp:lastModifiedBy>CX</cp:lastModifiedBy>
  <cp:revision>14</cp:revision>
  <cp:lastPrinted>2018-03-14T05:37:00Z</cp:lastPrinted>
  <dcterms:created xsi:type="dcterms:W3CDTF">2019-03-07T09:19:00Z</dcterms:created>
  <dcterms:modified xsi:type="dcterms:W3CDTF">2019-07-03T06:03:00Z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